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5D7" w:rsidRPr="00EA79E9" w:rsidRDefault="007615D7" w:rsidP="00265CDE">
      <w:pPr>
        <w:spacing w:line="360" w:lineRule="exact"/>
        <w:ind w:left="-57" w:rightChars="-170" w:right="-408"/>
        <w:jc w:val="center"/>
        <w:rPr>
          <w:rFonts w:eastAsia="標楷體"/>
          <w:color w:val="000000"/>
          <w:sz w:val="28"/>
        </w:rPr>
      </w:pPr>
      <w:r w:rsidRPr="00EA79E9">
        <w:rPr>
          <w:rFonts w:eastAsia="標楷體"/>
          <w:color w:val="000000"/>
          <w:sz w:val="28"/>
        </w:rPr>
        <w:t>國立中興大學校務基金</w:t>
      </w:r>
    </w:p>
    <w:p w:rsidR="007615D7" w:rsidRPr="00EA79E9" w:rsidRDefault="007615D7" w:rsidP="00265CDE">
      <w:pPr>
        <w:spacing w:line="360" w:lineRule="exact"/>
        <w:ind w:left="-57"/>
        <w:jc w:val="center"/>
        <w:rPr>
          <w:rFonts w:eastAsia="標楷體"/>
          <w:color w:val="000000"/>
          <w:sz w:val="28"/>
        </w:rPr>
      </w:pPr>
      <w:r w:rsidRPr="00EA79E9">
        <w:rPr>
          <w:rFonts w:eastAsia="標楷體"/>
          <w:color w:val="000000"/>
          <w:sz w:val="28"/>
        </w:rPr>
        <w:t>總</w:t>
      </w:r>
      <w:r w:rsidRPr="00EA79E9">
        <w:rPr>
          <w:rFonts w:eastAsia="標楷體"/>
          <w:color w:val="000000"/>
          <w:sz w:val="28"/>
        </w:rPr>
        <w:t xml:space="preserve"> </w:t>
      </w:r>
      <w:r w:rsidRPr="00EA79E9">
        <w:rPr>
          <w:rFonts w:eastAsia="標楷體"/>
          <w:color w:val="000000"/>
          <w:sz w:val="28"/>
        </w:rPr>
        <w:t>說</w:t>
      </w:r>
      <w:r w:rsidRPr="00EA79E9">
        <w:rPr>
          <w:rFonts w:eastAsia="標楷體"/>
          <w:color w:val="000000"/>
          <w:sz w:val="28"/>
        </w:rPr>
        <w:t xml:space="preserve"> </w:t>
      </w:r>
      <w:r w:rsidRPr="00EA79E9">
        <w:rPr>
          <w:rFonts w:eastAsia="標楷體"/>
          <w:color w:val="000000"/>
          <w:sz w:val="28"/>
        </w:rPr>
        <w:t>明</w:t>
      </w:r>
    </w:p>
    <w:p w:rsidR="007615D7" w:rsidRPr="00EA79E9" w:rsidRDefault="007615D7" w:rsidP="00265CDE">
      <w:pPr>
        <w:spacing w:line="360" w:lineRule="exact"/>
        <w:ind w:left="-57"/>
        <w:jc w:val="center"/>
        <w:rPr>
          <w:rFonts w:eastAsia="標楷體"/>
          <w:color w:val="000000"/>
          <w:sz w:val="28"/>
        </w:rPr>
      </w:pPr>
      <w:r w:rsidRPr="00EA79E9">
        <w:rPr>
          <w:rFonts w:eastAsia="標楷體"/>
          <w:color w:val="000000"/>
          <w:sz w:val="28"/>
        </w:rPr>
        <w:t>中華民國</w:t>
      </w:r>
      <w:proofErr w:type="gramStart"/>
      <w:r w:rsidR="00E77C5A" w:rsidRPr="00744A5A">
        <w:rPr>
          <w:rFonts w:eastAsia="標楷體"/>
          <w:color w:val="FF0000"/>
          <w:sz w:val="28"/>
        </w:rPr>
        <w:t>111</w:t>
      </w:r>
      <w:proofErr w:type="gramEnd"/>
      <w:r w:rsidRPr="00EA79E9">
        <w:rPr>
          <w:rFonts w:eastAsia="標楷體"/>
          <w:color w:val="000000"/>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EA79E9" w:rsidTr="00A67899">
        <w:trPr>
          <w:trHeight w:val="12025"/>
        </w:trPr>
        <w:tc>
          <w:tcPr>
            <w:tcW w:w="9360" w:type="dxa"/>
          </w:tcPr>
          <w:p w:rsidR="007615D7" w:rsidRPr="00C2432E" w:rsidRDefault="007615D7" w:rsidP="00265CDE">
            <w:pPr>
              <w:numPr>
                <w:ilvl w:val="0"/>
                <w:numId w:val="2"/>
              </w:numPr>
              <w:spacing w:beforeLines="50" w:before="120" w:line="360" w:lineRule="exact"/>
              <w:rPr>
                <w:rFonts w:eastAsia="標楷體"/>
                <w:b/>
                <w:color w:val="000000"/>
                <w:sz w:val="28"/>
                <w:szCs w:val="28"/>
              </w:rPr>
            </w:pPr>
            <w:r w:rsidRPr="00C2432E">
              <w:rPr>
                <w:rFonts w:eastAsia="標楷體"/>
                <w:b/>
                <w:color w:val="000000"/>
                <w:sz w:val="28"/>
                <w:szCs w:val="28"/>
              </w:rPr>
              <w:t>業務計畫實施績效</w:t>
            </w:r>
          </w:p>
          <w:p w:rsidR="007615D7" w:rsidRPr="00C2432E" w:rsidRDefault="007615D7" w:rsidP="00265CDE">
            <w:pPr>
              <w:snapToGrid w:val="0"/>
              <w:spacing w:beforeLines="100" w:before="240" w:line="360" w:lineRule="exact"/>
              <w:rPr>
                <w:rFonts w:eastAsia="標楷體"/>
                <w:b/>
                <w:color w:val="000000"/>
                <w:sz w:val="26"/>
                <w:szCs w:val="26"/>
              </w:rPr>
            </w:pPr>
            <w:r w:rsidRPr="00C2432E">
              <w:rPr>
                <w:rFonts w:eastAsia="標楷體"/>
                <w:b/>
                <w:color w:val="000000"/>
                <w:sz w:val="26"/>
                <w:szCs w:val="26"/>
              </w:rPr>
              <w:t>（三）研究發展業務之</w:t>
            </w:r>
            <w:r w:rsidR="008E21B1" w:rsidRPr="00C2432E">
              <w:rPr>
                <w:rFonts w:eastAsia="標楷體"/>
                <w:b/>
                <w:color w:val="000000"/>
                <w:sz w:val="26"/>
                <w:szCs w:val="26"/>
              </w:rPr>
              <w:t>提升</w:t>
            </w:r>
          </w:p>
          <w:p w:rsidR="00C92CF7" w:rsidRPr="00C2432E" w:rsidRDefault="007615D7" w:rsidP="00265CDE">
            <w:pPr>
              <w:tabs>
                <w:tab w:val="num" w:pos="840"/>
              </w:tabs>
              <w:spacing w:beforeLines="50" w:before="120" w:afterLines="50" w:after="120" w:line="360" w:lineRule="exact"/>
              <w:rPr>
                <w:rFonts w:eastAsia="標楷體"/>
                <w:b/>
              </w:rPr>
            </w:pPr>
            <w:r w:rsidRPr="00C2432E">
              <w:rPr>
                <w:rFonts w:eastAsia="標楷體"/>
                <w:b/>
                <w:color w:val="000000"/>
              </w:rPr>
              <w:t xml:space="preserve">    </w:t>
            </w:r>
            <w:r w:rsidR="00C92CF7" w:rsidRPr="00C2432E">
              <w:rPr>
                <w:rFonts w:eastAsia="標楷體"/>
                <w:b/>
              </w:rPr>
              <w:t xml:space="preserve"> 1. </w:t>
            </w:r>
            <w:r w:rsidR="00C92CF7" w:rsidRPr="00C2432E">
              <w:rPr>
                <w:rFonts w:eastAsia="標楷體" w:hint="eastAsia"/>
                <w:b/>
              </w:rPr>
              <w:t>執行教育部補助高等教育深耕計畫成效獲教育部肯定</w:t>
            </w:r>
          </w:p>
          <w:p w:rsidR="00C92CF7" w:rsidRPr="00FA0135" w:rsidRDefault="00FA0135" w:rsidP="00265CDE">
            <w:pPr>
              <w:spacing w:beforeLines="50" w:before="120" w:line="360" w:lineRule="exact"/>
              <w:ind w:left="839" w:firstLineChars="200" w:firstLine="480"/>
              <w:rPr>
                <w:rFonts w:eastAsia="標楷體"/>
                <w:color w:val="FF0000"/>
              </w:rPr>
            </w:pPr>
            <w:r w:rsidRPr="00FA0135">
              <w:rPr>
                <w:rFonts w:eastAsia="標楷體" w:hint="eastAsia"/>
                <w:color w:val="FF0000"/>
              </w:rPr>
              <w:t>本校為中臺灣唯一獲得教育部兩期「邁向頂尖大學」計畫獎補助之大學。透過執行該計畫，使本校在農業科學領域之表現躍升為臺灣第一。</w:t>
            </w:r>
            <w:r w:rsidRPr="00FA0135">
              <w:rPr>
                <w:rFonts w:eastAsia="標楷體" w:hint="eastAsia"/>
                <w:color w:val="FF0000"/>
              </w:rPr>
              <w:t>107</w:t>
            </w:r>
            <w:r w:rsidRPr="00FA0135">
              <w:rPr>
                <w:rFonts w:eastAsia="標楷體" w:hint="eastAsia"/>
                <w:color w:val="FF0000"/>
              </w:rPr>
              <w:t>年起，教育部規劃新階段之「高等教育深耕計畫」，本校獲得總計</w:t>
            </w:r>
            <w:r w:rsidRPr="00FA0135">
              <w:rPr>
                <w:rFonts w:eastAsia="標楷體" w:hint="eastAsia"/>
                <w:color w:val="FF0000"/>
              </w:rPr>
              <w:t>3</w:t>
            </w:r>
            <w:r w:rsidRPr="00FA0135">
              <w:rPr>
                <w:rFonts w:eastAsia="標楷體" w:hint="eastAsia"/>
                <w:color w:val="FF0000"/>
              </w:rPr>
              <w:t>億</w:t>
            </w:r>
            <w:r w:rsidRPr="00FA0135">
              <w:rPr>
                <w:rFonts w:eastAsia="標楷體" w:hint="eastAsia"/>
                <w:color w:val="FF0000"/>
              </w:rPr>
              <w:t>5,202</w:t>
            </w:r>
            <w:r w:rsidRPr="00FA0135">
              <w:rPr>
                <w:rFonts w:eastAsia="標楷體" w:hint="eastAsia"/>
                <w:color w:val="FF0000"/>
              </w:rPr>
              <w:t>萬元補助，</w:t>
            </w:r>
            <w:r w:rsidRPr="00FA0135">
              <w:rPr>
                <w:rFonts w:eastAsia="標楷體" w:hint="eastAsia"/>
                <w:color w:val="FF0000"/>
              </w:rPr>
              <w:t>108</w:t>
            </w:r>
            <w:r w:rsidRPr="00FA0135">
              <w:rPr>
                <w:rFonts w:eastAsia="標楷體" w:hint="eastAsia"/>
                <w:color w:val="FF0000"/>
              </w:rPr>
              <w:t>年獲教育部增加本校補助約</w:t>
            </w:r>
            <w:r w:rsidRPr="00FA0135">
              <w:rPr>
                <w:rFonts w:eastAsia="標楷體" w:hint="eastAsia"/>
                <w:color w:val="FF0000"/>
              </w:rPr>
              <w:t>5,100</w:t>
            </w:r>
            <w:r w:rsidRPr="00FA0135">
              <w:rPr>
                <w:rFonts w:eastAsia="標楷體" w:hint="eastAsia"/>
                <w:color w:val="FF0000"/>
              </w:rPr>
              <w:t>萬元，</w:t>
            </w:r>
            <w:proofErr w:type="gramStart"/>
            <w:r w:rsidRPr="00FA0135">
              <w:rPr>
                <w:rFonts w:eastAsia="標楷體" w:hint="eastAsia"/>
                <w:color w:val="FF0000"/>
              </w:rPr>
              <w:t>109</w:t>
            </w:r>
            <w:proofErr w:type="gramEnd"/>
            <w:r w:rsidRPr="00FA0135">
              <w:rPr>
                <w:rFonts w:eastAsia="標楷體" w:hint="eastAsia"/>
                <w:color w:val="FF0000"/>
              </w:rPr>
              <w:t>年度增加補助約</w:t>
            </w:r>
            <w:r w:rsidRPr="00FA0135">
              <w:rPr>
                <w:rFonts w:eastAsia="標楷體" w:hint="eastAsia"/>
                <w:color w:val="FF0000"/>
              </w:rPr>
              <w:t>3,120</w:t>
            </w:r>
            <w:r w:rsidRPr="00FA0135">
              <w:rPr>
                <w:rFonts w:eastAsia="標楷體" w:hint="eastAsia"/>
                <w:color w:val="FF0000"/>
              </w:rPr>
              <w:t>萬元，</w:t>
            </w:r>
            <w:r w:rsidRPr="00FA0135">
              <w:rPr>
                <w:rFonts w:eastAsia="標楷體" w:hint="eastAsia"/>
                <w:color w:val="FF0000"/>
              </w:rPr>
              <w:t>110</w:t>
            </w:r>
            <w:r w:rsidRPr="00FA0135">
              <w:rPr>
                <w:rFonts w:eastAsia="標楷體" w:hint="eastAsia"/>
                <w:color w:val="FF0000"/>
              </w:rPr>
              <w:t>年獲增加補助約</w:t>
            </w:r>
            <w:r w:rsidRPr="00FA0135">
              <w:rPr>
                <w:rFonts w:eastAsia="標楷體" w:hint="eastAsia"/>
                <w:color w:val="FF0000"/>
              </w:rPr>
              <w:t>151</w:t>
            </w:r>
            <w:r w:rsidRPr="00FA0135">
              <w:rPr>
                <w:rFonts w:eastAsia="標楷體" w:hint="eastAsia"/>
                <w:color w:val="FF0000"/>
              </w:rPr>
              <w:t>萬元，</w:t>
            </w:r>
            <w:r w:rsidRPr="00FA0135">
              <w:rPr>
                <w:rFonts w:eastAsia="標楷體" w:hint="eastAsia"/>
                <w:color w:val="FF0000"/>
              </w:rPr>
              <w:t>111</w:t>
            </w:r>
            <w:r w:rsidRPr="00FA0135">
              <w:rPr>
                <w:rFonts w:eastAsia="標楷體" w:hint="eastAsia"/>
                <w:color w:val="FF0000"/>
              </w:rPr>
              <w:t>年再獲增加補助約</w:t>
            </w:r>
            <w:r w:rsidRPr="00FA0135">
              <w:rPr>
                <w:rFonts w:eastAsia="標楷體" w:hint="eastAsia"/>
                <w:color w:val="FF0000"/>
              </w:rPr>
              <w:t>1</w:t>
            </w:r>
            <w:r w:rsidR="00FB6FE7">
              <w:rPr>
                <w:rFonts w:eastAsia="標楷體"/>
                <w:color w:val="FF0000"/>
              </w:rPr>
              <w:t>64</w:t>
            </w:r>
            <w:bookmarkStart w:id="0" w:name="_GoBack"/>
            <w:bookmarkEnd w:id="0"/>
            <w:r w:rsidRPr="00FA0135">
              <w:rPr>
                <w:rFonts w:eastAsia="標楷體" w:hint="eastAsia"/>
                <w:color w:val="FF0000"/>
              </w:rPr>
              <w:t>萬元，總計</w:t>
            </w:r>
            <w:r w:rsidRPr="00FA0135">
              <w:rPr>
                <w:rFonts w:eastAsia="標楷體" w:hint="eastAsia"/>
                <w:color w:val="FF0000"/>
              </w:rPr>
              <w:t>4</w:t>
            </w:r>
            <w:r w:rsidRPr="00FA0135">
              <w:rPr>
                <w:rFonts w:eastAsia="標楷體" w:hint="eastAsia"/>
                <w:color w:val="FF0000"/>
              </w:rPr>
              <w:t>億</w:t>
            </w:r>
            <w:r w:rsidRPr="00FA0135">
              <w:rPr>
                <w:rFonts w:eastAsia="標楷體" w:hint="eastAsia"/>
                <w:color w:val="FF0000"/>
              </w:rPr>
              <w:t>3,745</w:t>
            </w:r>
            <w:r w:rsidRPr="00FA0135">
              <w:rPr>
                <w:rFonts w:eastAsia="標楷體" w:hint="eastAsia"/>
                <w:color w:val="FF0000"/>
              </w:rPr>
              <w:t>萬</w:t>
            </w:r>
            <w:r w:rsidRPr="00FA0135">
              <w:rPr>
                <w:rFonts w:eastAsia="標楷體" w:hint="eastAsia"/>
                <w:color w:val="FF0000"/>
              </w:rPr>
              <w:t>7,125</w:t>
            </w:r>
            <w:r w:rsidRPr="00FA0135">
              <w:rPr>
                <w:rFonts w:eastAsia="標楷體" w:hint="eastAsia"/>
                <w:color w:val="FF0000"/>
              </w:rPr>
              <w:t>元，獲補助經費自</w:t>
            </w:r>
            <w:r w:rsidRPr="00FA0135">
              <w:rPr>
                <w:rFonts w:eastAsia="標楷體" w:hint="eastAsia"/>
                <w:color w:val="FF0000"/>
              </w:rPr>
              <w:t>109</w:t>
            </w:r>
            <w:r w:rsidRPr="00FA0135">
              <w:rPr>
                <w:rFonts w:eastAsia="標楷體" w:hint="eastAsia"/>
                <w:color w:val="FF0000"/>
              </w:rPr>
              <w:t>年起提升至全國排名第五，執行成效獲教育部肯定。</w:t>
            </w:r>
          </w:p>
          <w:p w:rsidR="00C92CF7" w:rsidRPr="00FA0135" w:rsidRDefault="00FA0135" w:rsidP="00265CDE">
            <w:pPr>
              <w:spacing w:beforeLines="50" w:before="120" w:line="360" w:lineRule="exact"/>
              <w:ind w:left="839" w:firstLineChars="200" w:firstLine="480"/>
              <w:rPr>
                <w:rFonts w:eastAsia="標楷體"/>
                <w:color w:val="FF0000"/>
              </w:rPr>
            </w:pPr>
            <w:r w:rsidRPr="00FA0135">
              <w:rPr>
                <w:rFonts w:eastAsia="標楷體" w:hint="eastAsia"/>
                <w:color w:val="FF0000"/>
              </w:rPr>
              <w:t>「高等教育深耕計畫」分為兩部分，第一</w:t>
            </w:r>
            <w:proofErr w:type="gramStart"/>
            <w:r w:rsidRPr="00FA0135">
              <w:rPr>
                <w:rFonts w:eastAsia="標楷體" w:hint="eastAsia"/>
                <w:color w:val="FF0000"/>
              </w:rPr>
              <w:t>部分主冊計畫</w:t>
            </w:r>
            <w:proofErr w:type="gramEnd"/>
            <w:r w:rsidRPr="00FA0135">
              <w:rPr>
                <w:rFonts w:eastAsia="標楷體" w:hint="eastAsia"/>
                <w:color w:val="FF0000"/>
              </w:rPr>
              <w:t>，致力於落實教學創新及提升教學品質，以本校農生領域及智慧機械之優良基礎發展學校特色，針對動植物及農生領域</w:t>
            </w:r>
            <w:r w:rsidRPr="00FA0135">
              <w:rPr>
                <w:rFonts w:eastAsia="標楷體" w:hint="eastAsia"/>
                <w:color w:val="FF0000"/>
              </w:rPr>
              <w:t>(</w:t>
            </w:r>
            <w:r w:rsidRPr="00FA0135">
              <w:rPr>
                <w:rFonts w:eastAsia="標楷體" w:hint="eastAsia"/>
                <w:color w:val="FF0000"/>
              </w:rPr>
              <w:t>國際重點領域</w:t>
            </w:r>
            <w:r w:rsidRPr="00FA0135">
              <w:rPr>
                <w:rFonts w:eastAsia="標楷體" w:hint="eastAsia"/>
                <w:color w:val="FF0000"/>
              </w:rPr>
              <w:t>)</w:t>
            </w:r>
            <w:r w:rsidRPr="00FA0135">
              <w:rPr>
                <w:rFonts w:eastAsia="標楷體" w:hint="eastAsia"/>
                <w:color w:val="FF0000"/>
              </w:rPr>
              <w:t>推動與國際知名大學美國加州大學戴維斯分校、德州農工大學，進行人才培育之全方位合作；</w:t>
            </w:r>
            <w:proofErr w:type="gramStart"/>
            <w:r w:rsidRPr="00FA0135">
              <w:rPr>
                <w:rFonts w:eastAsia="標楷體" w:hint="eastAsia"/>
                <w:color w:val="FF0000"/>
              </w:rPr>
              <w:t>此外，</w:t>
            </w:r>
            <w:proofErr w:type="gramEnd"/>
            <w:r w:rsidRPr="00FA0135">
              <w:rPr>
                <w:rFonts w:eastAsia="標楷體" w:hint="eastAsia"/>
                <w:color w:val="FF0000"/>
              </w:rPr>
              <w:t>致力提升高校公共性，完善經濟或文化不利學生就學之協助機制，促進社會流動，並善盡大學社會責任，發揮大學價值，本年度另獲得教育部補助「推動大學社會責任實踐基地</w:t>
            </w:r>
            <w:r w:rsidRPr="00FA0135">
              <w:rPr>
                <w:rFonts w:eastAsia="標楷體" w:hint="eastAsia"/>
                <w:color w:val="FF0000"/>
              </w:rPr>
              <w:t>(USR-HUB)</w:t>
            </w:r>
            <w:r w:rsidRPr="00FA0135">
              <w:rPr>
                <w:rFonts w:eastAsia="標楷體" w:hint="eastAsia"/>
                <w:color w:val="FF0000"/>
              </w:rPr>
              <w:t>」最高</w:t>
            </w:r>
            <w:r w:rsidRPr="00FA0135">
              <w:rPr>
                <w:rFonts w:eastAsia="標楷體" w:hint="eastAsia"/>
                <w:color w:val="FF0000"/>
              </w:rPr>
              <w:t>5</w:t>
            </w:r>
            <w:r w:rsidRPr="00FA0135">
              <w:rPr>
                <w:rFonts w:eastAsia="標楷體" w:hint="eastAsia"/>
                <w:color w:val="FF0000"/>
              </w:rPr>
              <w:t>個團隊計畫、</w:t>
            </w:r>
            <w:r w:rsidRPr="00FA0135">
              <w:rPr>
                <w:rFonts w:eastAsia="標楷體" w:hint="eastAsia"/>
                <w:color w:val="FF0000"/>
              </w:rPr>
              <w:t>1</w:t>
            </w:r>
            <w:r w:rsidRPr="00FA0135">
              <w:rPr>
                <w:rFonts w:eastAsia="標楷體" w:hint="eastAsia"/>
                <w:color w:val="FF0000"/>
              </w:rPr>
              <w:t>個深耕型大學社會責任計畫</w:t>
            </w:r>
            <w:r w:rsidRPr="00FA0135">
              <w:rPr>
                <w:rFonts w:eastAsia="標楷體" w:hint="eastAsia"/>
                <w:color w:val="FF0000"/>
              </w:rPr>
              <w:t>-</w:t>
            </w:r>
            <w:r w:rsidRPr="00FA0135">
              <w:rPr>
                <w:rFonts w:eastAsia="標楷體" w:hint="eastAsia"/>
                <w:color w:val="FF0000"/>
              </w:rPr>
              <w:t>「</w:t>
            </w:r>
            <w:proofErr w:type="gramStart"/>
            <w:r w:rsidRPr="00FA0135">
              <w:rPr>
                <w:rFonts w:eastAsia="標楷體" w:hint="eastAsia"/>
                <w:color w:val="FF0000"/>
              </w:rPr>
              <w:t>浪愛齊步走</w:t>
            </w:r>
            <w:proofErr w:type="gramEnd"/>
            <w:r w:rsidRPr="00FA0135">
              <w:rPr>
                <w:rFonts w:eastAsia="標楷體" w:hint="eastAsia"/>
                <w:color w:val="FF0000"/>
              </w:rPr>
              <w:t>：流浪動物減量與福祉計畫」，及</w:t>
            </w:r>
            <w:r w:rsidRPr="00FA0135">
              <w:rPr>
                <w:rFonts w:eastAsia="標楷體" w:hint="eastAsia"/>
                <w:color w:val="FF0000"/>
              </w:rPr>
              <w:t>1</w:t>
            </w:r>
            <w:r w:rsidRPr="00FA0135">
              <w:rPr>
                <w:rFonts w:eastAsia="標楷體" w:hint="eastAsia"/>
                <w:color w:val="FF0000"/>
              </w:rPr>
              <w:t>個萌芽型計畫</w:t>
            </w:r>
            <w:r w:rsidRPr="00FA0135">
              <w:rPr>
                <w:rFonts w:eastAsia="標楷體" w:hint="eastAsia"/>
                <w:color w:val="FF0000"/>
              </w:rPr>
              <w:t>-</w:t>
            </w:r>
            <w:r w:rsidRPr="00FA0135">
              <w:rPr>
                <w:rFonts w:eastAsia="標楷體" w:hint="eastAsia"/>
                <w:color w:val="FF0000"/>
              </w:rPr>
              <w:t>「清流部落賽德克族風華再現計畫」，成效亮眼。</w:t>
            </w:r>
          </w:p>
          <w:p w:rsidR="00C92CF7" w:rsidRPr="00C2432E" w:rsidRDefault="00C92CF7" w:rsidP="00265CDE">
            <w:pPr>
              <w:spacing w:beforeLines="50" w:before="120" w:line="360" w:lineRule="exact"/>
              <w:ind w:left="839" w:firstLineChars="200" w:firstLine="480"/>
              <w:rPr>
                <w:rFonts w:eastAsia="標楷體"/>
              </w:rPr>
            </w:pPr>
            <w:r w:rsidRPr="00C2432E">
              <w:rPr>
                <w:rFonts w:eastAsia="標楷體"/>
              </w:rPr>
              <w:t>本校</w:t>
            </w:r>
            <w:r w:rsidRPr="00C2432E">
              <w:rPr>
                <w:rFonts w:eastAsia="標楷體" w:hint="eastAsia"/>
              </w:rPr>
              <w:t>高等教育深耕計畫</w:t>
            </w:r>
            <w:r w:rsidRPr="00C2432E">
              <w:rPr>
                <w:rFonts w:eastAsia="標楷體"/>
              </w:rPr>
              <w:t>亦獲得第二部分</w:t>
            </w:r>
            <w:r w:rsidRPr="00C2432E">
              <w:rPr>
                <w:rFonts w:eastAsia="標楷體" w:hint="eastAsia"/>
              </w:rPr>
              <w:t>「</w:t>
            </w:r>
            <w:r w:rsidRPr="00C2432E">
              <w:rPr>
                <w:rFonts w:eastAsia="標楷體"/>
              </w:rPr>
              <w:t>特色領域研究中心計畫</w:t>
            </w:r>
            <w:r w:rsidRPr="00C2432E">
              <w:rPr>
                <w:rFonts w:eastAsia="標楷體" w:hint="eastAsia"/>
              </w:rPr>
              <w:t>」</w:t>
            </w:r>
            <w:r w:rsidRPr="00C2432E">
              <w:rPr>
                <w:rFonts w:eastAsia="標楷體"/>
              </w:rPr>
              <w:t>3</w:t>
            </w:r>
            <w:r w:rsidRPr="00C2432E">
              <w:rPr>
                <w:rFonts w:eastAsia="標楷體"/>
              </w:rPr>
              <w:t>件，希冀藉由此</w:t>
            </w:r>
            <w:r w:rsidRPr="00C2432E">
              <w:rPr>
                <w:rFonts w:eastAsia="標楷體"/>
              </w:rPr>
              <w:t>3</w:t>
            </w:r>
            <w:r w:rsidRPr="00C2432E">
              <w:rPr>
                <w:rFonts w:eastAsia="標楷體"/>
              </w:rPr>
              <w:t>個研究中心長期穩定之發展，期能以前瞻、創新之思維建立本校在農業生技領先全球之地位，</w:t>
            </w:r>
            <w:r w:rsidRPr="00C2432E">
              <w:rPr>
                <w:rFonts w:eastAsia="標楷體" w:hint="eastAsia"/>
              </w:rPr>
              <w:t>此</w:t>
            </w:r>
            <w:r w:rsidRPr="00C2432E">
              <w:rPr>
                <w:rFonts w:eastAsia="標楷體"/>
              </w:rPr>
              <w:t>3</w:t>
            </w:r>
            <w:r w:rsidRPr="00C2432E">
              <w:rPr>
                <w:rFonts w:eastAsia="標楷體"/>
              </w:rPr>
              <w:t>中心分別為：</w:t>
            </w:r>
          </w:p>
          <w:p w:rsidR="00C92CF7" w:rsidRPr="00C2432E" w:rsidRDefault="00C92CF7" w:rsidP="00265CDE">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C2432E">
              <w:rPr>
                <w:rFonts w:ascii="Times New Roman" w:eastAsia="標楷體" w:hAnsi="Times New Roman" w:hint="eastAsia"/>
                <w:bCs/>
                <w:szCs w:val="24"/>
              </w:rPr>
              <w:t>「前瞻植物生技研究中心」結合葉錫東院士、楊長賢國家講座教授、賀端華院士以及玉山學者</w:t>
            </w:r>
            <w:r w:rsidRPr="00C2432E">
              <w:rPr>
                <w:rFonts w:ascii="Times New Roman" w:eastAsia="標楷體" w:hAnsi="Times New Roman"/>
                <w:bCs/>
                <w:szCs w:val="24"/>
              </w:rPr>
              <w:t xml:space="preserve">Dr. W. </w:t>
            </w:r>
            <w:proofErr w:type="spellStart"/>
            <w:r w:rsidRPr="00C2432E">
              <w:rPr>
                <w:rFonts w:ascii="Times New Roman" w:eastAsia="標楷體" w:hAnsi="Times New Roman"/>
                <w:bCs/>
                <w:szCs w:val="24"/>
              </w:rPr>
              <w:t>Gruissem</w:t>
            </w:r>
            <w:proofErr w:type="spellEnd"/>
            <w:r w:rsidRPr="00C2432E">
              <w:rPr>
                <w:rFonts w:ascii="Times New Roman" w:eastAsia="標楷體" w:hAnsi="Times New Roman" w:hint="eastAsia"/>
                <w:bCs/>
                <w:szCs w:val="24"/>
              </w:rPr>
              <w:t>組成堅實研究團隊，推動前瞻作物基因體及功能性基因分析研究及其應用。三大研究主軸包括蘭花、水稻、植物防禦功能性基因體研究，多項技術獨步全球。</w:t>
            </w:r>
          </w:p>
          <w:p w:rsidR="00C92CF7" w:rsidRPr="00C2432E" w:rsidRDefault="00C92CF7" w:rsidP="00265CDE">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C2432E">
              <w:rPr>
                <w:rFonts w:ascii="Times New Roman" w:eastAsia="標楷體" w:hAnsi="Times New Roman" w:hint="eastAsia"/>
                <w:bCs/>
                <w:szCs w:val="24"/>
              </w:rPr>
              <w:t>「永續農業創新發展中心」結合楊秋忠院士、</w:t>
            </w:r>
            <w:r w:rsidRPr="00FA0135">
              <w:rPr>
                <w:rFonts w:ascii="Times New Roman" w:eastAsia="標楷體" w:hAnsi="Times New Roman" w:hint="eastAsia"/>
                <w:bCs/>
                <w:color w:val="FF0000"/>
                <w:szCs w:val="24"/>
              </w:rPr>
              <w:t>黃振文</w:t>
            </w:r>
            <w:r w:rsidR="00FA0135" w:rsidRPr="00FA0135">
              <w:rPr>
                <w:rFonts w:ascii="Times New Roman" w:eastAsia="標楷體" w:hAnsi="Times New Roman" w:hint="eastAsia"/>
                <w:bCs/>
                <w:color w:val="FF0000"/>
                <w:szCs w:val="24"/>
              </w:rPr>
              <w:t>教授</w:t>
            </w:r>
            <w:r w:rsidRPr="00C2432E">
              <w:rPr>
                <w:rFonts w:ascii="Times New Roman" w:eastAsia="標楷體" w:hAnsi="Times New Roman" w:hint="eastAsia"/>
                <w:bCs/>
                <w:szCs w:val="24"/>
              </w:rPr>
              <w:t>、林俊良講座教授以及陳</w:t>
            </w:r>
            <w:proofErr w:type="gramStart"/>
            <w:r w:rsidRPr="00C2432E">
              <w:rPr>
                <w:rFonts w:ascii="Times New Roman" w:eastAsia="標楷體" w:hAnsi="Times New Roman" w:hint="eastAsia"/>
                <w:bCs/>
                <w:szCs w:val="24"/>
              </w:rPr>
              <w:t>樹群特聘</w:t>
            </w:r>
            <w:proofErr w:type="gramEnd"/>
            <w:r w:rsidRPr="00C2432E">
              <w:rPr>
                <w:rFonts w:ascii="Times New Roman" w:eastAsia="標楷體" w:hAnsi="Times New Roman" w:hint="eastAsia"/>
                <w:bCs/>
                <w:szCs w:val="24"/>
              </w:rPr>
              <w:t>教授，整合校內外農、工、理、生科、人文等跨領域專家學者優勢組成研究團隊，以最前瞻技術及設備應用於農業發展，以達循環經濟、生態平衡、經濟發展及節能</w:t>
            </w:r>
            <w:proofErr w:type="gramStart"/>
            <w:r w:rsidRPr="00C2432E">
              <w:rPr>
                <w:rFonts w:ascii="Times New Roman" w:eastAsia="標楷體" w:hAnsi="Times New Roman" w:hint="eastAsia"/>
                <w:bCs/>
                <w:szCs w:val="24"/>
              </w:rPr>
              <w:t>減碳之</w:t>
            </w:r>
            <w:proofErr w:type="gramEnd"/>
            <w:r w:rsidRPr="00C2432E">
              <w:rPr>
                <w:rFonts w:ascii="Times New Roman" w:eastAsia="標楷體" w:hAnsi="Times New Roman" w:hint="eastAsia"/>
                <w:bCs/>
                <w:szCs w:val="24"/>
              </w:rPr>
              <w:t>永續農業，四大研究主軸包含循環農業、新穎材料農業、設施農業、生態農業。</w:t>
            </w:r>
          </w:p>
          <w:p w:rsidR="00C92CF7" w:rsidRPr="00C2432E" w:rsidRDefault="00C92CF7" w:rsidP="00265CDE">
            <w:pPr>
              <w:pStyle w:val="af7"/>
              <w:numPr>
                <w:ilvl w:val="0"/>
                <w:numId w:val="43"/>
              </w:numPr>
              <w:tabs>
                <w:tab w:val="left" w:pos="977"/>
              </w:tabs>
              <w:spacing w:line="360" w:lineRule="exact"/>
              <w:ind w:leftChars="0" w:left="1321" w:hanging="476"/>
              <w:rPr>
                <w:rFonts w:ascii="Times New Roman" w:eastAsia="標楷體" w:hAnsi="Times New Roman"/>
                <w:bCs/>
                <w:szCs w:val="24"/>
              </w:rPr>
            </w:pPr>
            <w:r w:rsidRPr="00C2432E">
              <w:rPr>
                <w:rFonts w:ascii="Times New Roman" w:eastAsia="標楷體" w:hAnsi="Times New Roman" w:hint="eastAsia"/>
                <w:bCs/>
                <w:szCs w:val="24"/>
              </w:rPr>
              <w:t>「鳥禽遺傳資源暨動物生技研究中心」結合</w:t>
            </w:r>
            <w:r w:rsidRPr="00FA0135">
              <w:rPr>
                <w:rFonts w:ascii="Times New Roman" w:eastAsia="標楷體" w:hAnsi="Times New Roman" w:hint="eastAsia"/>
                <w:bCs/>
                <w:color w:val="FF0000"/>
                <w:szCs w:val="24"/>
              </w:rPr>
              <w:t>陳全木</w:t>
            </w:r>
            <w:r w:rsidR="00FA0135" w:rsidRPr="00FA0135">
              <w:rPr>
                <w:rFonts w:ascii="Times New Roman" w:eastAsia="標楷體" w:hAnsi="Times New Roman" w:hint="eastAsia"/>
                <w:bCs/>
                <w:color w:val="FF0000"/>
                <w:szCs w:val="24"/>
              </w:rPr>
              <w:t>講座教授</w:t>
            </w:r>
            <w:r w:rsidRPr="00C2432E">
              <w:rPr>
                <w:rFonts w:ascii="Times New Roman" w:eastAsia="標楷體" w:hAnsi="Times New Roman" w:hint="eastAsia"/>
                <w:bCs/>
                <w:szCs w:val="24"/>
              </w:rPr>
              <w:t>、劉宏仁特聘教授、李宗翰特聘教授、陳志峰特聘教授以及鍾正明、李文雄、</w:t>
            </w:r>
            <w:r w:rsidRPr="00C2432E">
              <w:rPr>
                <w:rFonts w:ascii="Times New Roman" w:eastAsia="標楷體" w:hAnsi="Times New Roman"/>
                <w:bCs/>
                <w:szCs w:val="24"/>
              </w:rPr>
              <w:t>Robert Reisz</w:t>
            </w:r>
            <w:r w:rsidRPr="00C2432E">
              <w:rPr>
                <w:rFonts w:ascii="Times New Roman" w:eastAsia="標楷體" w:hAnsi="Times New Roman" w:hint="eastAsia"/>
                <w:bCs/>
                <w:szCs w:val="24"/>
              </w:rPr>
              <w:t>國內外院士組成堅實研究團隊，推動</w:t>
            </w:r>
            <w:proofErr w:type="gramStart"/>
            <w:r w:rsidRPr="00C2432E">
              <w:rPr>
                <w:rFonts w:ascii="Times New Roman" w:eastAsia="標楷體" w:hAnsi="Times New Roman" w:hint="eastAsia"/>
                <w:bCs/>
                <w:szCs w:val="24"/>
              </w:rPr>
              <w:t>前瞻鳥禽</w:t>
            </w:r>
            <w:proofErr w:type="gramEnd"/>
            <w:r w:rsidRPr="00C2432E">
              <w:rPr>
                <w:rFonts w:ascii="Times New Roman" w:eastAsia="標楷體" w:hAnsi="Times New Roman" w:hint="eastAsia"/>
                <w:bCs/>
                <w:szCs w:val="24"/>
              </w:rPr>
              <w:t>演化保種及動物功能性基因體研</w:t>
            </w:r>
            <w:r w:rsidRPr="00C2432E">
              <w:rPr>
                <w:rFonts w:ascii="Times New Roman" w:eastAsia="標楷體" w:hAnsi="Times New Roman" w:hint="eastAsia"/>
                <w:bCs/>
                <w:szCs w:val="24"/>
              </w:rPr>
              <w:lastRenderedPageBreak/>
              <w:t>究及其應用，三大研究主軸包括動物生技研發、模式動物平台建構、鳥禽遺傳資源開發。</w:t>
            </w:r>
          </w:p>
          <w:p w:rsidR="00C92CF7" w:rsidRPr="003262A5" w:rsidRDefault="00C92CF7" w:rsidP="00265CDE">
            <w:pPr>
              <w:pStyle w:val="af7"/>
              <w:tabs>
                <w:tab w:val="left" w:pos="977"/>
              </w:tabs>
              <w:spacing w:line="360" w:lineRule="exact"/>
              <w:ind w:leftChars="0" w:left="813" w:firstLineChars="211" w:firstLine="506"/>
              <w:rPr>
                <w:rFonts w:ascii="Times New Roman" w:eastAsia="標楷體" w:hAnsi="Times New Roman"/>
                <w:color w:val="FF0000"/>
              </w:rPr>
            </w:pPr>
            <w:r w:rsidRPr="00C2432E">
              <w:rPr>
                <w:rFonts w:eastAsia="標楷體"/>
              </w:rPr>
              <w:t>在研究能量上，本校</w:t>
            </w:r>
            <w:r w:rsidRPr="00FA0135">
              <w:rPr>
                <w:rFonts w:eastAsia="標楷體"/>
                <w:color w:val="FF0000"/>
              </w:rPr>
              <w:t>202</w:t>
            </w:r>
            <w:r w:rsidR="00FA0135" w:rsidRPr="00FA0135">
              <w:rPr>
                <w:rFonts w:eastAsia="標楷體" w:hint="eastAsia"/>
                <w:color w:val="FF0000"/>
              </w:rPr>
              <w:t>1</w:t>
            </w:r>
            <w:r w:rsidRPr="00C2432E">
              <w:rPr>
                <w:rFonts w:eastAsia="標楷體"/>
              </w:rPr>
              <w:t>年進入</w:t>
            </w:r>
            <w:r w:rsidRPr="00C2432E">
              <w:rPr>
                <w:rFonts w:eastAsia="標楷體"/>
              </w:rPr>
              <w:t>ESI Top 1%</w:t>
            </w:r>
            <w:r w:rsidRPr="00C2432E">
              <w:rPr>
                <w:rFonts w:eastAsia="標楷體"/>
              </w:rPr>
              <w:t>之領域數有</w:t>
            </w:r>
            <w:r w:rsidRPr="00C2432E">
              <w:rPr>
                <w:rFonts w:eastAsia="標楷體"/>
              </w:rPr>
              <w:t>10</w:t>
            </w:r>
            <w:r w:rsidRPr="00C2432E">
              <w:rPr>
                <w:rFonts w:eastAsia="標楷體"/>
              </w:rPr>
              <w:t>學門。史丹佛大學發布</w:t>
            </w:r>
            <w:r w:rsidRPr="00C2432E">
              <w:rPr>
                <w:rFonts w:eastAsia="標楷體"/>
              </w:rPr>
              <w:t>World</w:t>
            </w:r>
            <w:proofErr w:type="gramStart"/>
            <w:r w:rsidRPr="00C2432E">
              <w:rPr>
                <w:rFonts w:eastAsia="標楷體"/>
              </w:rPr>
              <w:t>’</w:t>
            </w:r>
            <w:proofErr w:type="gramEnd"/>
            <w:r w:rsidRPr="00C2432E">
              <w:rPr>
                <w:rFonts w:eastAsia="標楷體"/>
              </w:rPr>
              <w:t>s Top 2% Scientists</w:t>
            </w:r>
            <w:r w:rsidRPr="00C2432E">
              <w:rPr>
                <w:rFonts w:eastAsia="標楷體" w:hint="eastAsia"/>
              </w:rPr>
              <w:t>(</w:t>
            </w:r>
            <w:r w:rsidRPr="00C2432E">
              <w:rPr>
                <w:rFonts w:eastAsia="標楷體"/>
              </w:rPr>
              <w:t>全球前</w:t>
            </w:r>
            <w:r w:rsidRPr="00C2432E">
              <w:rPr>
                <w:rFonts w:eastAsia="標楷體"/>
              </w:rPr>
              <w:t>2%</w:t>
            </w:r>
            <w:r w:rsidRPr="00C2432E">
              <w:rPr>
                <w:rFonts w:eastAsia="標楷體"/>
              </w:rPr>
              <w:t>頂尖科學家</w:t>
            </w:r>
            <w:r w:rsidRPr="00C2432E">
              <w:rPr>
                <w:rFonts w:eastAsia="標楷體" w:hint="eastAsia"/>
              </w:rPr>
              <w:t>)</w:t>
            </w:r>
            <w:r w:rsidRPr="00C2432E">
              <w:rPr>
                <w:rFonts w:eastAsia="標楷體"/>
              </w:rPr>
              <w:t xml:space="preserve"> 2020</w:t>
            </w:r>
            <w:r w:rsidRPr="00C2432E">
              <w:rPr>
                <w:rFonts w:eastAsia="標楷體"/>
              </w:rPr>
              <w:t>名單，本校計有</w:t>
            </w:r>
            <w:r w:rsidR="00FA0135" w:rsidRPr="00FA0135">
              <w:rPr>
                <w:rFonts w:eastAsia="標楷體" w:hint="eastAsia"/>
                <w:color w:val="FF0000"/>
              </w:rPr>
              <w:t>58</w:t>
            </w:r>
            <w:r w:rsidRPr="00C2432E">
              <w:rPr>
                <w:rFonts w:eastAsia="標楷體"/>
              </w:rPr>
              <w:t>位學者入榜，學術研究表現突出，全國排名第</w:t>
            </w:r>
            <w:r w:rsidR="00FA0135" w:rsidRPr="00FA0135">
              <w:rPr>
                <w:rFonts w:eastAsia="標楷體" w:hint="eastAsia"/>
                <w:color w:val="FF0000"/>
              </w:rPr>
              <w:t>六</w:t>
            </w:r>
            <w:r w:rsidRPr="00C2432E">
              <w:rPr>
                <w:rFonts w:eastAsia="標楷體"/>
              </w:rPr>
              <w:t>。根據《遠見》</w:t>
            </w:r>
            <w:r w:rsidRPr="00FA0135">
              <w:rPr>
                <w:rFonts w:eastAsia="標楷體" w:hint="eastAsia"/>
                <w:color w:val="FF0000"/>
              </w:rPr>
              <w:t>202</w:t>
            </w:r>
            <w:r w:rsidR="00FA0135" w:rsidRPr="00FA0135">
              <w:rPr>
                <w:rFonts w:eastAsia="標楷體" w:hint="eastAsia"/>
                <w:color w:val="FF0000"/>
              </w:rPr>
              <w:t>2</w:t>
            </w:r>
            <w:r w:rsidRPr="00C2432E">
              <w:rPr>
                <w:rFonts w:eastAsia="標楷體"/>
              </w:rPr>
              <w:t>「臺灣最佳大學排行榜」，本校在「綜合大學」排名第</w:t>
            </w:r>
            <w:r w:rsidRPr="00C2432E">
              <w:rPr>
                <w:rFonts w:eastAsia="標楷體" w:hint="eastAsia"/>
              </w:rPr>
              <w:t>9</w:t>
            </w:r>
            <w:r w:rsidRPr="00C2432E">
              <w:rPr>
                <w:rFonts w:eastAsia="標楷體"/>
              </w:rPr>
              <w:t>，社會聲望</w:t>
            </w:r>
            <w:r w:rsidRPr="00C2432E">
              <w:rPr>
                <w:rFonts w:eastAsia="標楷體" w:hint="eastAsia"/>
              </w:rPr>
              <w:t>排名第</w:t>
            </w:r>
            <w:r w:rsidRPr="00C2432E">
              <w:rPr>
                <w:rFonts w:eastAsia="標楷體" w:hint="eastAsia"/>
              </w:rPr>
              <w:t>10</w:t>
            </w:r>
            <w:r w:rsidRPr="00C2432E">
              <w:rPr>
                <w:rFonts w:eastAsia="標楷體" w:hint="eastAsia"/>
              </w:rPr>
              <w:t>，「學術成就」排名第</w:t>
            </w:r>
            <w:r w:rsidRPr="00FA0135">
              <w:rPr>
                <w:rFonts w:eastAsia="標楷體" w:hint="eastAsia"/>
                <w:color w:val="FF0000"/>
              </w:rPr>
              <w:t>1</w:t>
            </w:r>
            <w:r w:rsidR="00FA0135" w:rsidRPr="00FA0135">
              <w:rPr>
                <w:rFonts w:eastAsia="標楷體" w:hint="eastAsia"/>
                <w:color w:val="FF0000"/>
              </w:rPr>
              <w:t>2</w:t>
            </w:r>
            <w:r w:rsidRPr="00C2432E">
              <w:rPr>
                <w:rFonts w:eastAsia="標楷體" w:hint="eastAsia"/>
              </w:rPr>
              <w:t>，</w:t>
            </w:r>
            <w:r w:rsidRPr="00C2432E">
              <w:rPr>
                <w:rFonts w:eastAsia="標楷體"/>
              </w:rPr>
              <w:t>「教學表現」排名第</w:t>
            </w:r>
            <w:r w:rsidR="00FA0135" w:rsidRPr="00FA0135">
              <w:rPr>
                <w:rFonts w:eastAsia="標楷體" w:hint="eastAsia"/>
                <w:color w:val="FF0000"/>
              </w:rPr>
              <w:t>11</w:t>
            </w:r>
            <w:r w:rsidRPr="00C2432E">
              <w:rPr>
                <w:rFonts w:eastAsia="標楷體" w:hint="eastAsia"/>
              </w:rPr>
              <w:t>，</w:t>
            </w:r>
            <w:r w:rsidRPr="00C2432E">
              <w:rPr>
                <w:rFonts w:eastAsia="標楷體"/>
              </w:rPr>
              <w:t>「產學</w:t>
            </w:r>
            <w:r w:rsidRPr="00C2432E">
              <w:rPr>
                <w:rFonts w:eastAsia="標楷體" w:hint="eastAsia"/>
              </w:rPr>
              <w:t>合作</w:t>
            </w:r>
            <w:r w:rsidRPr="00C2432E">
              <w:rPr>
                <w:rFonts w:eastAsia="標楷體"/>
              </w:rPr>
              <w:t>」排名第</w:t>
            </w:r>
            <w:r w:rsidR="00126954" w:rsidRPr="00126954">
              <w:rPr>
                <w:rFonts w:eastAsia="標楷體" w:hint="eastAsia"/>
                <w:color w:val="FF0000"/>
              </w:rPr>
              <w:t>16</w:t>
            </w:r>
            <w:r w:rsidRPr="00C2432E">
              <w:rPr>
                <w:rFonts w:eastAsia="標楷體" w:hint="eastAsia"/>
              </w:rPr>
              <w:t>，</w:t>
            </w:r>
            <w:r w:rsidRPr="00C2432E">
              <w:rPr>
                <w:rFonts w:eastAsia="標楷體"/>
              </w:rPr>
              <w:t>財務體質排名第</w:t>
            </w:r>
            <w:r w:rsidR="00126954" w:rsidRPr="00126954">
              <w:rPr>
                <w:rFonts w:eastAsia="標楷體" w:hint="eastAsia"/>
                <w:color w:val="FF0000"/>
              </w:rPr>
              <w:t>10</w:t>
            </w:r>
            <w:r w:rsidRPr="00C2432E">
              <w:rPr>
                <w:rFonts w:eastAsia="標楷體"/>
              </w:rPr>
              <w:t>。《</w:t>
            </w:r>
            <w:r w:rsidRPr="00C2432E">
              <w:rPr>
                <w:rFonts w:eastAsia="標楷體"/>
              </w:rPr>
              <w:t>Cheers</w:t>
            </w:r>
            <w:r w:rsidRPr="00C2432E">
              <w:rPr>
                <w:rFonts w:eastAsia="標楷體"/>
              </w:rPr>
              <w:t>》雜誌「</w:t>
            </w:r>
            <w:r w:rsidRPr="00126954">
              <w:rPr>
                <w:rFonts w:eastAsia="標楷體"/>
                <w:color w:val="FF0000"/>
              </w:rPr>
              <w:t>20</w:t>
            </w:r>
            <w:r w:rsidRPr="00126954">
              <w:rPr>
                <w:rFonts w:eastAsia="標楷體" w:hint="eastAsia"/>
                <w:color w:val="FF0000"/>
              </w:rPr>
              <w:t>2</w:t>
            </w:r>
            <w:r w:rsidR="00126954" w:rsidRPr="00126954">
              <w:rPr>
                <w:rFonts w:eastAsia="標楷體" w:hint="eastAsia"/>
                <w:color w:val="FF0000"/>
              </w:rPr>
              <w:t>2</w:t>
            </w:r>
            <w:r w:rsidRPr="00C2432E">
              <w:rPr>
                <w:rFonts w:eastAsia="標楷體"/>
              </w:rPr>
              <w:t>企業最愛碩士生調查」本校名列全國第</w:t>
            </w:r>
            <w:r w:rsidR="00126954" w:rsidRPr="00126954">
              <w:rPr>
                <w:rFonts w:eastAsia="標楷體" w:hint="eastAsia"/>
                <w:color w:val="FF0000"/>
              </w:rPr>
              <w:t>12</w:t>
            </w:r>
            <w:r w:rsidRPr="00C2432E">
              <w:rPr>
                <w:rFonts w:eastAsia="標楷體"/>
              </w:rPr>
              <w:t>。</w:t>
            </w:r>
            <w:proofErr w:type="gramStart"/>
            <w:r w:rsidRPr="00C2432E">
              <w:rPr>
                <w:rFonts w:eastAsia="標楷體" w:hint="eastAsia"/>
              </w:rPr>
              <w:t>此外</w:t>
            </w:r>
            <w:r w:rsidRPr="00C2432E">
              <w:rPr>
                <w:rFonts w:eastAsia="標楷體"/>
              </w:rPr>
              <w:t>，</w:t>
            </w:r>
            <w:proofErr w:type="gramEnd"/>
            <w:r w:rsidRPr="00C2432E">
              <w:rPr>
                <w:rFonts w:eastAsia="標楷體"/>
              </w:rPr>
              <w:t>落實校務研究，據以精進教學品質；鼓勵師生出國交流，累積國際研究經驗與拓展視野；修訂彈性薪資、國際頂尖人才延攬、學術研究績效獎勵等辦法，提升整體研究國際競爭力；獨攬世界知名學者專家</w:t>
            </w:r>
            <w:proofErr w:type="gramStart"/>
            <w:r w:rsidRPr="00C2432E">
              <w:rPr>
                <w:rFonts w:eastAsia="標楷體"/>
              </w:rPr>
              <w:t>─</w:t>
            </w:r>
            <w:proofErr w:type="gramEnd"/>
            <w:r w:rsidRPr="00C2432E">
              <w:rPr>
                <w:rFonts w:eastAsia="標楷體"/>
              </w:rPr>
              <w:t xml:space="preserve">Wilhelm </w:t>
            </w:r>
            <w:proofErr w:type="spellStart"/>
            <w:r w:rsidRPr="00C2432E">
              <w:rPr>
                <w:rFonts w:eastAsia="標楷體"/>
              </w:rPr>
              <w:t>Gruissem</w:t>
            </w:r>
            <w:proofErr w:type="spellEnd"/>
            <w:r w:rsidRPr="00C2432E">
              <w:rPr>
                <w:rFonts w:eastAsia="標楷體"/>
              </w:rPr>
              <w:t xml:space="preserve"> (</w:t>
            </w:r>
            <w:r w:rsidRPr="00C2432E">
              <w:rPr>
                <w:rFonts w:eastAsia="標楷體"/>
              </w:rPr>
              <w:t>格魯伊森姆</w:t>
            </w:r>
            <w:r w:rsidRPr="00C2432E">
              <w:rPr>
                <w:rFonts w:eastAsia="標楷體"/>
              </w:rPr>
              <w:t>)</w:t>
            </w:r>
            <w:r w:rsidRPr="00C2432E">
              <w:rPr>
                <w:rFonts w:eastAsia="標楷體"/>
              </w:rPr>
              <w:t>教授</w:t>
            </w:r>
            <w:r w:rsidRPr="00C2432E">
              <w:rPr>
                <w:rFonts w:eastAsia="標楷體" w:hint="eastAsia"/>
              </w:rPr>
              <w:t>、</w:t>
            </w:r>
            <w:r w:rsidRPr="00C2432E">
              <w:rPr>
                <w:rFonts w:eastAsia="標楷體"/>
              </w:rPr>
              <w:t>加州大學聖地牙哥分校杜武青教授成為本校「玉山學者」</w:t>
            </w:r>
            <w:r w:rsidRPr="00C2432E">
              <w:rPr>
                <w:rFonts w:eastAsia="標楷體" w:hint="eastAsia"/>
              </w:rPr>
              <w:t>；</w:t>
            </w:r>
            <w:r w:rsidRPr="00C2432E">
              <w:rPr>
                <w:rFonts w:eastAsia="標楷體"/>
              </w:rPr>
              <w:t>成立整合與農生合作之跨領域特色研究種子團隊</w:t>
            </w:r>
            <w:r w:rsidRPr="00C2432E">
              <w:rPr>
                <w:rFonts w:eastAsia="標楷體"/>
              </w:rPr>
              <w:t>The ENABLE Center</w:t>
            </w:r>
            <w:r w:rsidRPr="00C2432E">
              <w:rPr>
                <w:rFonts w:eastAsia="標楷體"/>
              </w:rPr>
              <w:t>等績效。</w:t>
            </w:r>
            <w:r w:rsidRPr="00C2432E">
              <w:rPr>
                <w:rFonts w:eastAsia="標楷體" w:hint="eastAsia"/>
              </w:rPr>
              <w:t>109</w:t>
            </w:r>
            <w:r w:rsidRPr="00C2432E">
              <w:rPr>
                <w:rFonts w:eastAsia="標楷體" w:hint="eastAsia"/>
              </w:rPr>
              <w:t>年本校再獲教育部肯定，核定一位玉山學者</w:t>
            </w:r>
            <w:r w:rsidRPr="00C2432E">
              <w:rPr>
                <w:rFonts w:eastAsia="標楷體" w:hint="eastAsia"/>
              </w:rPr>
              <w:t>--</w:t>
            </w:r>
            <w:r w:rsidRPr="00C2432E">
              <w:rPr>
                <w:rFonts w:eastAsia="標楷體" w:hint="eastAsia"/>
              </w:rPr>
              <w:t>美國加州大學洛杉磯分校</w:t>
            </w:r>
            <w:r w:rsidRPr="00C2432E">
              <w:rPr>
                <w:rFonts w:eastAsia="標楷體" w:hint="eastAsia"/>
              </w:rPr>
              <w:t>(UCLA)</w:t>
            </w:r>
            <w:r w:rsidRPr="00C2432E">
              <w:rPr>
                <w:rFonts w:eastAsia="標楷體" w:hint="eastAsia"/>
              </w:rPr>
              <w:t>劉佳明特聘講座教授兼副院長，以及一位玉山青年學者</w:t>
            </w:r>
            <w:r w:rsidRPr="00C2432E">
              <w:rPr>
                <w:rFonts w:eastAsia="標楷體" w:hint="eastAsia"/>
              </w:rPr>
              <w:t>--</w:t>
            </w:r>
            <w:r w:rsidRPr="00C2432E">
              <w:rPr>
                <w:rFonts w:eastAsia="標楷體" w:hint="eastAsia"/>
              </w:rPr>
              <w:t>荷蘭瓦赫寧恩大學</w:t>
            </w:r>
            <w:r w:rsidRPr="00C2432E">
              <w:rPr>
                <w:rFonts w:eastAsia="標楷體" w:hint="eastAsia"/>
              </w:rPr>
              <w:t>(Wageningen University)</w:t>
            </w:r>
            <w:r w:rsidRPr="00C2432E">
              <w:rPr>
                <w:rFonts w:eastAsia="標楷體" w:hint="eastAsia"/>
              </w:rPr>
              <w:t>呂冠儒助理教授，</w:t>
            </w:r>
            <w:r w:rsidR="005C7570" w:rsidRPr="003262A5">
              <w:rPr>
                <w:rFonts w:eastAsia="標楷體" w:hint="eastAsia"/>
                <w:color w:val="FF0000"/>
              </w:rPr>
              <w:t>1</w:t>
            </w:r>
            <w:r w:rsidR="005C7570" w:rsidRPr="003262A5">
              <w:rPr>
                <w:rFonts w:eastAsia="標楷體"/>
                <w:color w:val="FF0000"/>
              </w:rPr>
              <w:t>10</w:t>
            </w:r>
            <w:r w:rsidR="005C7570" w:rsidRPr="003262A5">
              <w:rPr>
                <w:rFonts w:eastAsia="標楷體" w:hint="eastAsia"/>
                <w:color w:val="FF0000"/>
              </w:rPr>
              <w:t>年及</w:t>
            </w:r>
            <w:r w:rsidR="005C7570" w:rsidRPr="003262A5">
              <w:rPr>
                <w:rFonts w:eastAsia="標楷體" w:hint="eastAsia"/>
                <w:color w:val="FF0000"/>
              </w:rPr>
              <w:t>111</w:t>
            </w:r>
            <w:r w:rsidR="005C7570" w:rsidRPr="003262A5">
              <w:rPr>
                <w:rFonts w:eastAsia="標楷體" w:hint="eastAsia"/>
                <w:color w:val="FF0000"/>
              </w:rPr>
              <w:t>年獲玉山學者計畫經費補助行政支援費，延攬國外學者英國倫敦帝國學院林</w:t>
            </w:r>
            <w:proofErr w:type="gramStart"/>
            <w:r w:rsidR="005C7570" w:rsidRPr="003262A5">
              <w:rPr>
                <w:rFonts w:eastAsia="標楷體" w:hint="eastAsia"/>
                <w:color w:val="FF0000"/>
              </w:rPr>
              <w:t>玠廷</w:t>
            </w:r>
            <w:proofErr w:type="gramEnd"/>
            <w:r w:rsidR="00C25FA7" w:rsidRPr="003262A5">
              <w:rPr>
                <w:rFonts w:eastAsia="標楷體" w:hint="eastAsia"/>
                <w:color w:val="FF0000"/>
              </w:rPr>
              <w:t>助理</w:t>
            </w:r>
            <w:r w:rsidR="00B62311" w:rsidRPr="003262A5">
              <w:rPr>
                <w:rFonts w:eastAsia="標楷體" w:hint="eastAsia"/>
                <w:color w:val="FF0000"/>
              </w:rPr>
              <w:t>研究員</w:t>
            </w:r>
            <w:r w:rsidR="005C7570" w:rsidRPr="003262A5">
              <w:rPr>
                <w:rFonts w:eastAsia="標楷體" w:hint="eastAsia"/>
                <w:color w:val="FF0000"/>
              </w:rPr>
              <w:t>、香港中文大學林松輝教授</w:t>
            </w:r>
            <w:r w:rsidR="00126954">
              <w:rPr>
                <w:rFonts w:eastAsia="標楷體" w:hint="eastAsia"/>
                <w:color w:val="FF0000"/>
              </w:rPr>
              <w:t>，</w:t>
            </w:r>
            <w:r w:rsidR="00126954" w:rsidRPr="00126954">
              <w:rPr>
                <w:rFonts w:eastAsia="標楷體" w:hint="eastAsia"/>
                <w:color w:val="FF0000"/>
              </w:rPr>
              <w:t>成果卓越</w:t>
            </w:r>
            <w:r w:rsidR="00126954" w:rsidRPr="003262A5">
              <w:rPr>
                <w:rFonts w:eastAsia="標楷體" w:hint="eastAsia"/>
                <w:color w:val="FF0000"/>
              </w:rPr>
              <w:t>。</w:t>
            </w:r>
          </w:p>
          <w:p w:rsidR="00C92CF7" w:rsidRPr="00C2432E" w:rsidRDefault="00C92CF7" w:rsidP="00265CDE">
            <w:pPr>
              <w:spacing w:beforeLines="50" w:before="120" w:afterLines="50" w:after="120" w:line="360" w:lineRule="exact"/>
              <w:ind w:firstLineChars="200" w:firstLine="480"/>
              <w:rPr>
                <w:rFonts w:eastAsia="標楷體"/>
                <w:b/>
              </w:rPr>
            </w:pPr>
            <w:r w:rsidRPr="00C2432E">
              <w:rPr>
                <w:rFonts w:eastAsia="標楷體"/>
                <w:b/>
                <w:bCs/>
                <w:szCs w:val="24"/>
              </w:rPr>
              <w:t>2.</w:t>
            </w:r>
            <w:r w:rsidRPr="00C2432E">
              <w:rPr>
                <w:rFonts w:eastAsia="標楷體" w:hint="eastAsia"/>
                <w:b/>
                <w:bCs/>
                <w:szCs w:val="24"/>
              </w:rPr>
              <w:t xml:space="preserve"> </w:t>
            </w:r>
            <w:r w:rsidRPr="00C2432E">
              <w:rPr>
                <w:rFonts w:eastAsia="標楷體"/>
                <w:b/>
              </w:rPr>
              <w:t>學術研究水準提升</w:t>
            </w:r>
          </w:p>
          <w:p w:rsidR="00C92CF7" w:rsidRPr="00C2432E" w:rsidRDefault="00C92CF7" w:rsidP="00265CDE">
            <w:pPr>
              <w:spacing w:line="360" w:lineRule="exact"/>
              <w:ind w:leftChars="354" w:left="850" w:firstLineChars="204" w:firstLine="490"/>
              <w:rPr>
                <w:rFonts w:eastAsia="標楷體"/>
              </w:rPr>
            </w:pPr>
            <w:r w:rsidRPr="00C2432E">
              <w:rPr>
                <w:rFonts w:eastAsia="標楷體" w:hint="eastAsia"/>
              </w:rPr>
              <w:t>本校為奠定學術發展之基礎、提升學術研究風氣並拓展國際學術交流，每年均編列專款補助教師購置圖書及儀器、籌辦學術活動、研討會及師生赴國外參加會議、講學、進修及交流，另亦補助新進教師教學研究等各項學術補助經費。</w:t>
            </w:r>
          </w:p>
          <w:p w:rsidR="00C92CF7" w:rsidRPr="00C2432E" w:rsidRDefault="00C92CF7" w:rsidP="00265CDE">
            <w:pPr>
              <w:spacing w:line="360" w:lineRule="exact"/>
              <w:ind w:leftChars="354" w:left="850" w:firstLineChars="204" w:firstLine="490"/>
              <w:rPr>
                <w:rFonts w:eastAsia="標楷體"/>
              </w:rPr>
            </w:pPr>
            <w:r w:rsidRPr="00C2432E">
              <w:rPr>
                <w:rFonts w:eastAsia="標楷體" w:hint="eastAsia"/>
              </w:rPr>
              <w:t>為提升本校學術論文質與量及國際合作，修訂本校學術研究績效獎勵辦法，</w:t>
            </w:r>
          </w:p>
          <w:p w:rsidR="00C92CF7" w:rsidRPr="003262A5" w:rsidRDefault="00C92CF7" w:rsidP="00265CDE">
            <w:pPr>
              <w:spacing w:line="360" w:lineRule="exact"/>
              <w:ind w:leftChars="354" w:left="850" w:firstLineChars="204" w:firstLine="490"/>
              <w:rPr>
                <w:rFonts w:ascii="標楷體" w:eastAsia="標楷體" w:hAnsi="標楷體"/>
              </w:rPr>
            </w:pPr>
            <w:r w:rsidRPr="003262A5">
              <w:rPr>
                <w:rFonts w:eastAsia="標楷體" w:hint="eastAsia"/>
                <w:color w:val="FF0000"/>
              </w:rPr>
              <w:t>202</w:t>
            </w:r>
            <w:r w:rsidR="00766DA7" w:rsidRPr="003262A5">
              <w:rPr>
                <w:rFonts w:eastAsia="標楷體" w:hint="eastAsia"/>
                <w:color w:val="FF0000"/>
              </w:rPr>
              <w:t>1</w:t>
            </w:r>
            <w:r w:rsidRPr="003262A5">
              <w:rPr>
                <w:rFonts w:eastAsia="標楷體" w:hint="eastAsia"/>
              </w:rPr>
              <w:t>年本校</w:t>
            </w:r>
            <w:proofErr w:type="gramStart"/>
            <w:r w:rsidRPr="003262A5">
              <w:rPr>
                <w:rFonts w:eastAsia="標楷體" w:hint="eastAsia"/>
              </w:rPr>
              <w:t>論文總篇數</w:t>
            </w:r>
            <w:proofErr w:type="gramEnd"/>
            <w:r w:rsidRPr="003262A5">
              <w:rPr>
                <w:rFonts w:eastAsia="標楷體" w:hint="eastAsia"/>
              </w:rPr>
              <w:t>比前一年提高</w:t>
            </w:r>
            <w:r w:rsidR="00766DA7" w:rsidRPr="003262A5">
              <w:rPr>
                <w:rFonts w:eastAsia="標楷體" w:hint="eastAsia"/>
                <w:color w:val="FF0000"/>
              </w:rPr>
              <w:t>296</w:t>
            </w:r>
            <w:r w:rsidRPr="003262A5">
              <w:rPr>
                <w:rFonts w:eastAsia="標楷體" w:hint="eastAsia"/>
              </w:rPr>
              <w:t>篇，達到</w:t>
            </w:r>
            <w:r w:rsidR="00766DA7" w:rsidRPr="003262A5">
              <w:rPr>
                <w:rFonts w:eastAsia="標楷體" w:hint="eastAsia"/>
                <w:color w:val="FF0000"/>
              </w:rPr>
              <w:t>1624</w:t>
            </w:r>
            <w:r w:rsidRPr="003262A5">
              <w:rPr>
                <w:rFonts w:eastAsia="標楷體" w:hint="eastAsia"/>
              </w:rPr>
              <w:t>篇，</w:t>
            </w:r>
            <w:r w:rsidRPr="003262A5">
              <w:rPr>
                <w:rFonts w:eastAsia="標楷體"/>
              </w:rPr>
              <w:t>Q1</w:t>
            </w:r>
            <w:r w:rsidRPr="003262A5">
              <w:rPr>
                <w:rFonts w:eastAsia="標楷體" w:hint="eastAsia"/>
              </w:rPr>
              <w:t>論文篇數比前一年提高</w:t>
            </w:r>
            <w:r w:rsidR="00766DA7" w:rsidRPr="003262A5">
              <w:rPr>
                <w:rFonts w:eastAsia="標楷體" w:hint="eastAsia"/>
                <w:color w:val="FF0000"/>
              </w:rPr>
              <w:t>144</w:t>
            </w:r>
            <w:r w:rsidRPr="003262A5">
              <w:rPr>
                <w:rFonts w:eastAsia="標楷體" w:hint="eastAsia"/>
              </w:rPr>
              <w:t>篇，達到</w:t>
            </w:r>
            <w:r w:rsidR="00766DA7" w:rsidRPr="003262A5">
              <w:rPr>
                <w:rFonts w:eastAsia="標楷體" w:hint="eastAsia"/>
                <w:color w:val="FF0000"/>
              </w:rPr>
              <w:t>764</w:t>
            </w:r>
            <w:r w:rsidRPr="003262A5">
              <w:rPr>
                <w:rFonts w:eastAsia="標楷體" w:hint="eastAsia"/>
              </w:rPr>
              <w:t>篇，國際合作論文篇數也增加</w:t>
            </w:r>
            <w:r w:rsidR="00B62311" w:rsidRPr="003262A5">
              <w:rPr>
                <w:rFonts w:eastAsia="標楷體" w:hint="eastAsia"/>
                <w:color w:val="FF0000"/>
              </w:rPr>
              <w:t>80</w:t>
            </w:r>
            <w:r w:rsidRPr="003262A5">
              <w:rPr>
                <w:rFonts w:eastAsia="標楷體" w:hint="eastAsia"/>
              </w:rPr>
              <w:t>篇，達到</w:t>
            </w:r>
            <w:r w:rsidR="00B62311" w:rsidRPr="003262A5">
              <w:rPr>
                <w:rFonts w:eastAsia="標楷體" w:hint="eastAsia"/>
                <w:color w:val="FF0000"/>
              </w:rPr>
              <w:t>564</w:t>
            </w:r>
            <w:r w:rsidRPr="003262A5">
              <w:rPr>
                <w:rFonts w:eastAsia="標楷體" w:hint="eastAsia"/>
              </w:rPr>
              <w:t>篇，顯示本校</w:t>
            </w:r>
            <w:r w:rsidRPr="003262A5">
              <w:rPr>
                <w:rFonts w:ascii="標楷體" w:eastAsia="標楷體" w:hAnsi="標楷體" w:hint="eastAsia"/>
              </w:rPr>
              <w:t>整體論文品質及國際合作有明顯提昇。</w:t>
            </w:r>
          </w:p>
          <w:p w:rsidR="00C92CF7" w:rsidRPr="00C2432E" w:rsidRDefault="00C92CF7" w:rsidP="00265CDE">
            <w:pPr>
              <w:spacing w:line="360" w:lineRule="exact"/>
              <w:ind w:leftChars="354" w:left="850" w:firstLineChars="204" w:firstLine="490"/>
              <w:rPr>
                <w:rFonts w:eastAsia="標楷體"/>
                <w:bCs/>
                <w:szCs w:val="24"/>
              </w:rPr>
            </w:pPr>
            <w:proofErr w:type="gramStart"/>
            <w:r w:rsidRPr="003262A5">
              <w:rPr>
                <w:rFonts w:eastAsia="標楷體" w:hint="eastAsia"/>
              </w:rPr>
              <w:t>此外，</w:t>
            </w:r>
            <w:proofErr w:type="gramEnd"/>
            <w:r w:rsidRPr="003262A5">
              <w:rPr>
                <w:rFonts w:eastAsia="標楷體" w:hint="eastAsia"/>
              </w:rPr>
              <w:t>為</w:t>
            </w:r>
            <w:r w:rsidRPr="003262A5">
              <w:rPr>
                <w:rFonts w:eastAsia="標楷體" w:hAnsi="標楷體" w:hint="eastAsia"/>
              </w:rPr>
              <w:t>培育本校具高度潛力之優秀年輕學者，鼓勵其持續提昇與累積研究能力，以達重要突破與貢獻，特訂定「</w:t>
            </w:r>
            <w:r w:rsidRPr="003262A5">
              <w:rPr>
                <w:rFonts w:eastAsia="標楷體" w:hint="eastAsia"/>
                <w:shd w:val="clear" w:color="auto" w:fill="FFFFFF"/>
              </w:rPr>
              <w:t>國立中興大學優秀年輕學者懷璧獎</w:t>
            </w:r>
            <w:proofErr w:type="gramStart"/>
            <w:r w:rsidRPr="003262A5">
              <w:rPr>
                <w:rFonts w:eastAsia="標楷體" w:hint="eastAsia"/>
                <w:shd w:val="clear" w:color="auto" w:fill="FFFFFF"/>
              </w:rPr>
              <w:t>獎</w:t>
            </w:r>
            <w:proofErr w:type="gramEnd"/>
            <w:r w:rsidRPr="003262A5">
              <w:rPr>
                <w:rFonts w:eastAsia="標楷體" w:hint="eastAsia"/>
                <w:shd w:val="clear" w:color="auto" w:fill="FFFFFF"/>
              </w:rPr>
              <w:t>助計畫」，今</w:t>
            </w:r>
            <w:r w:rsidRPr="003262A5">
              <w:rPr>
                <w:rFonts w:eastAsia="標楷體"/>
                <w:shd w:val="clear" w:color="auto" w:fill="FFFFFF"/>
              </w:rPr>
              <w:t>(</w:t>
            </w:r>
            <w:r w:rsidRPr="003262A5">
              <w:rPr>
                <w:rFonts w:eastAsia="標楷體"/>
                <w:color w:val="FF0000"/>
                <w:shd w:val="clear" w:color="auto" w:fill="FFFFFF"/>
              </w:rPr>
              <w:t>1</w:t>
            </w:r>
            <w:r w:rsidRPr="003262A5">
              <w:rPr>
                <w:rFonts w:eastAsia="標楷體" w:hint="eastAsia"/>
                <w:color w:val="FF0000"/>
                <w:shd w:val="clear" w:color="auto" w:fill="FFFFFF"/>
              </w:rPr>
              <w:t>1</w:t>
            </w:r>
            <w:r w:rsidR="005C7570" w:rsidRPr="003262A5">
              <w:rPr>
                <w:rFonts w:eastAsia="標楷體"/>
                <w:color w:val="FF0000"/>
                <w:shd w:val="clear" w:color="auto" w:fill="FFFFFF"/>
              </w:rPr>
              <w:t>1</w:t>
            </w:r>
            <w:r w:rsidRPr="003262A5">
              <w:rPr>
                <w:rFonts w:eastAsia="標楷體" w:hAnsi="標楷體"/>
              </w:rPr>
              <w:t>)</w:t>
            </w:r>
            <w:proofErr w:type="gramStart"/>
            <w:r w:rsidRPr="003262A5">
              <w:rPr>
                <w:rFonts w:eastAsia="標楷體" w:hAnsi="標楷體" w:hint="eastAsia"/>
              </w:rPr>
              <w:t>年</w:t>
            </w:r>
            <w:r w:rsidRPr="003262A5">
              <w:rPr>
                <w:rFonts w:eastAsia="標楷體" w:hint="eastAsia"/>
                <w:shd w:val="clear" w:color="auto" w:fill="FFFFFF"/>
              </w:rPr>
              <w:t>獎助</w:t>
            </w:r>
            <w:proofErr w:type="gramEnd"/>
            <w:r w:rsidRPr="003262A5">
              <w:rPr>
                <w:rFonts w:eastAsia="標楷體"/>
                <w:shd w:val="clear" w:color="auto" w:fill="FFFFFF"/>
              </w:rPr>
              <w:t>3</w:t>
            </w:r>
            <w:r w:rsidRPr="003262A5">
              <w:rPr>
                <w:rFonts w:eastAsia="標楷體" w:hint="eastAsia"/>
                <w:shd w:val="clear" w:color="auto" w:fill="FFFFFF"/>
              </w:rPr>
              <w:t>位教師，核發獎勵金共</w:t>
            </w:r>
            <w:r w:rsidRPr="003262A5">
              <w:rPr>
                <w:rFonts w:eastAsia="標楷體"/>
                <w:shd w:val="clear" w:color="auto" w:fill="FFFFFF"/>
              </w:rPr>
              <w:t>60</w:t>
            </w:r>
            <w:r w:rsidRPr="003262A5">
              <w:rPr>
                <w:rFonts w:eastAsia="標楷體" w:hint="eastAsia"/>
                <w:shd w:val="clear" w:color="auto" w:fill="FFFFFF"/>
              </w:rPr>
              <w:t>萬元整。</w:t>
            </w:r>
          </w:p>
          <w:p w:rsidR="00C92CF7" w:rsidRPr="00C2432E" w:rsidRDefault="00C92CF7" w:rsidP="00265CDE">
            <w:pPr>
              <w:tabs>
                <w:tab w:val="left" w:pos="0"/>
                <w:tab w:val="left" w:pos="540"/>
                <w:tab w:val="left" w:pos="616"/>
                <w:tab w:val="num" w:pos="840"/>
              </w:tabs>
              <w:snapToGrid w:val="0"/>
              <w:spacing w:beforeLines="50" w:before="120" w:afterLines="50" w:after="120" w:line="360" w:lineRule="exact"/>
              <w:ind w:firstLineChars="204" w:firstLine="490"/>
              <w:rPr>
                <w:rFonts w:eastAsia="標楷體"/>
                <w:b/>
                <w:bCs/>
                <w:szCs w:val="24"/>
              </w:rPr>
            </w:pPr>
            <w:r w:rsidRPr="00C2432E">
              <w:rPr>
                <w:rFonts w:eastAsia="標楷體"/>
                <w:b/>
                <w:bCs/>
                <w:szCs w:val="24"/>
              </w:rPr>
              <w:t>3.</w:t>
            </w:r>
            <w:r w:rsidRPr="00C2432E">
              <w:rPr>
                <w:rFonts w:eastAsia="標楷體" w:hint="eastAsia"/>
                <w:b/>
                <w:bCs/>
                <w:szCs w:val="24"/>
              </w:rPr>
              <w:t xml:space="preserve"> </w:t>
            </w:r>
            <w:r w:rsidRPr="00C2432E">
              <w:rPr>
                <w:rFonts w:eastAsia="標楷體"/>
                <w:b/>
              </w:rPr>
              <w:t>學術單位合作</w:t>
            </w:r>
            <w:r w:rsidRPr="00C2432E">
              <w:rPr>
                <w:rFonts w:eastAsia="標楷體" w:hint="eastAsia"/>
                <w:b/>
              </w:rPr>
              <w:t>交流之</w:t>
            </w:r>
            <w:r w:rsidRPr="00C2432E">
              <w:rPr>
                <w:rFonts w:eastAsia="標楷體" w:hint="eastAsia"/>
                <w:b/>
                <w:bCs/>
                <w:szCs w:val="24"/>
              </w:rPr>
              <w:t>強化</w:t>
            </w:r>
          </w:p>
          <w:p w:rsidR="00C92CF7" w:rsidRPr="00C2432E" w:rsidRDefault="00C92CF7" w:rsidP="00265CDE">
            <w:pPr>
              <w:spacing w:line="360" w:lineRule="exact"/>
              <w:ind w:left="794" w:firstLineChars="198" w:firstLine="475"/>
              <w:rPr>
                <w:rFonts w:eastAsia="標楷體"/>
              </w:rPr>
            </w:pPr>
            <w:r w:rsidRPr="00C2432E">
              <w:rPr>
                <w:rStyle w:val="textlabel1"/>
                <w:rFonts w:eastAsia="標楷體"/>
              </w:rPr>
              <w:t>為使本校各教學及研究單位能與國內各相關學術及研究單位建立長期合作關係，並推展包括學術、技術、人員、研究計畫成果推廣及圖書資訊等方面之交流合作，</w:t>
            </w:r>
            <w:r w:rsidRPr="00C2432E">
              <w:rPr>
                <w:rStyle w:val="textlabel1"/>
                <w:rFonts w:eastAsia="標楷體" w:hint="eastAsia"/>
              </w:rPr>
              <w:t>特訂定「</w:t>
            </w:r>
            <w:r w:rsidRPr="00C2432E">
              <w:rPr>
                <w:rStyle w:val="textlabel1"/>
                <w:rFonts w:eastAsia="標楷體"/>
              </w:rPr>
              <w:t>本校與各大學及研究機構簽訂學術合作協議書處理原則</w:t>
            </w:r>
            <w:r w:rsidRPr="00C2432E">
              <w:rPr>
                <w:rStyle w:val="textlabel1"/>
                <w:rFonts w:eastAsia="標楷體" w:hint="eastAsia"/>
              </w:rPr>
              <w:t>」辦理學術合作協議書簽訂業務</w:t>
            </w:r>
            <w:r w:rsidRPr="00C2432E">
              <w:rPr>
                <w:rStyle w:val="textlabel1"/>
                <w:rFonts w:eastAsia="標楷體"/>
              </w:rPr>
              <w:t>，以促使合作雙方在互惠之原則下進行交流合作</w:t>
            </w:r>
            <w:r w:rsidRPr="00C2432E">
              <w:rPr>
                <w:rFonts w:eastAsia="標楷體"/>
              </w:rPr>
              <w:t>。</w:t>
            </w:r>
            <w:proofErr w:type="gramStart"/>
            <w:r w:rsidRPr="003262A5">
              <w:rPr>
                <w:rFonts w:eastAsia="標楷體" w:hint="eastAsia"/>
                <w:color w:val="FF0000"/>
              </w:rPr>
              <w:t>11</w:t>
            </w:r>
            <w:r w:rsidR="004B6A12" w:rsidRPr="003262A5">
              <w:rPr>
                <w:rFonts w:eastAsia="標楷體" w:hint="eastAsia"/>
                <w:color w:val="FF0000"/>
              </w:rPr>
              <w:t>1</w:t>
            </w:r>
            <w:proofErr w:type="gramEnd"/>
            <w:r w:rsidRPr="003262A5">
              <w:rPr>
                <w:rFonts w:eastAsia="標楷體" w:hint="eastAsia"/>
                <w:color w:val="FF0000"/>
              </w:rPr>
              <w:t>年度新簽訂合作機構有</w:t>
            </w:r>
            <w:r w:rsidR="004B6A12" w:rsidRPr="003262A5">
              <w:rPr>
                <w:rFonts w:ascii="標楷體" w:eastAsia="標楷體" w:hAnsi="標楷體" w:hint="eastAsia"/>
                <w:color w:val="FF0000"/>
                <w:szCs w:val="24"/>
              </w:rPr>
              <w:t>「行政院農委會畜產試驗所」、「</w:t>
            </w:r>
            <w:r w:rsidR="004B6A12" w:rsidRPr="003262A5">
              <w:rPr>
                <w:rFonts w:ascii="標楷體" w:eastAsia="標楷體" w:hAnsi="標楷體"/>
                <w:color w:val="FF0000"/>
                <w:szCs w:val="24"/>
              </w:rPr>
              <w:t>光田醫療社團法人光田綜合醫院</w:t>
            </w:r>
            <w:r w:rsidR="004B6A12" w:rsidRPr="003262A5">
              <w:rPr>
                <w:rFonts w:ascii="標楷體" w:eastAsia="標楷體" w:hAnsi="標楷體" w:hint="eastAsia"/>
                <w:color w:val="FF0000"/>
                <w:szCs w:val="24"/>
              </w:rPr>
              <w:t>」、「</w:t>
            </w:r>
            <w:r w:rsidR="004B6A12" w:rsidRPr="003262A5">
              <w:rPr>
                <w:rFonts w:eastAsia="標楷體"/>
                <w:color w:val="FF0000"/>
                <w:szCs w:val="24"/>
              </w:rPr>
              <w:t>行政院農委會林業試驗所</w:t>
            </w:r>
            <w:r w:rsidR="004B6A12" w:rsidRPr="003262A5">
              <w:rPr>
                <w:rFonts w:ascii="標楷體" w:eastAsia="標楷體" w:hAnsi="標楷體" w:hint="eastAsia"/>
                <w:color w:val="FF0000"/>
                <w:szCs w:val="24"/>
              </w:rPr>
              <w:t>」及「</w:t>
            </w:r>
            <w:r w:rsidR="004B6A12" w:rsidRPr="003262A5">
              <w:rPr>
                <w:rFonts w:eastAsia="標楷體"/>
                <w:color w:val="FF0000"/>
                <w:szCs w:val="24"/>
              </w:rPr>
              <w:t>行政院農委會</w:t>
            </w:r>
            <w:r w:rsidR="004B6A12" w:rsidRPr="003262A5">
              <w:rPr>
                <w:rFonts w:eastAsia="標楷體" w:hint="eastAsia"/>
                <w:color w:val="FF0000"/>
                <w:szCs w:val="24"/>
              </w:rPr>
              <w:t>水產</w:t>
            </w:r>
            <w:r w:rsidR="004B6A12" w:rsidRPr="003262A5">
              <w:rPr>
                <w:rFonts w:eastAsia="標楷體"/>
                <w:color w:val="FF0000"/>
                <w:szCs w:val="24"/>
              </w:rPr>
              <w:t>試驗所</w:t>
            </w:r>
            <w:r w:rsidR="004B6A12" w:rsidRPr="003262A5">
              <w:rPr>
                <w:rFonts w:ascii="標楷體" w:eastAsia="標楷體" w:hAnsi="標楷體" w:hint="eastAsia"/>
                <w:color w:val="FF0000"/>
                <w:szCs w:val="24"/>
              </w:rPr>
              <w:t>」</w:t>
            </w:r>
            <w:r w:rsidRPr="003262A5">
              <w:rPr>
                <w:rFonts w:ascii="標楷體" w:eastAsia="標楷體" w:hAnsi="標楷體" w:hint="eastAsia"/>
                <w:color w:val="FF0000"/>
                <w:szCs w:val="24"/>
              </w:rPr>
              <w:t>；</w:t>
            </w:r>
            <w:r w:rsidRPr="003262A5">
              <w:rPr>
                <w:rFonts w:ascii="標楷體" w:eastAsia="標楷體" w:hAnsi="標楷體" w:hint="eastAsia"/>
                <w:color w:val="FF0000"/>
              </w:rPr>
              <w:t>辦理重新簽約合作機構有</w:t>
            </w:r>
            <w:r w:rsidR="004B6A12" w:rsidRPr="003262A5">
              <w:rPr>
                <w:rFonts w:ascii="標楷體" w:eastAsia="標楷體" w:hAnsi="標楷體" w:hint="eastAsia"/>
                <w:color w:val="FF0000"/>
                <w:szCs w:val="24"/>
              </w:rPr>
              <w:t>「中山醫學大學」、「</w:t>
            </w:r>
            <w:proofErr w:type="gramStart"/>
            <w:r w:rsidR="004B6A12" w:rsidRPr="003262A5">
              <w:rPr>
                <w:rFonts w:ascii="標楷體" w:eastAsia="標楷體" w:hAnsi="標楷體" w:hint="eastAsia"/>
                <w:color w:val="FF0000"/>
                <w:szCs w:val="24"/>
              </w:rPr>
              <w:t>臺</w:t>
            </w:r>
            <w:proofErr w:type="gramEnd"/>
            <w:r w:rsidR="004B6A12" w:rsidRPr="003262A5">
              <w:rPr>
                <w:rFonts w:ascii="標楷體" w:eastAsia="標楷體" w:hAnsi="標楷體" w:hint="eastAsia"/>
                <w:color w:val="FF0000"/>
                <w:szCs w:val="24"/>
              </w:rPr>
              <w:t>中榮民總醫院」、「</w:t>
            </w:r>
            <w:r w:rsidR="004B6A12" w:rsidRPr="003262A5">
              <w:rPr>
                <w:rFonts w:eastAsia="標楷體"/>
                <w:color w:val="FF0000"/>
                <w:szCs w:val="24"/>
              </w:rPr>
              <w:t>財團法人工業技術研究院</w:t>
            </w:r>
            <w:r w:rsidR="004B6A12" w:rsidRPr="003262A5">
              <w:rPr>
                <w:rFonts w:ascii="標楷體" w:eastAsia="標楷體" w:hAnsi="標楷體" w:hint="eastAsia"/>
                <w:color w:val="FF0000"/>
                <w:szCs w:val="24"/>
              </w:rPr>
              <w:t>」及「國防醫學院」</w:t>
            </w:r>
            <w:r w:rsidRPr="003262A5">
              <w:rPr>
                <w:rFonts w:ascii="標楷體" w:eastAsia="標楷體" w:hAnsi="標楷體" w:hint="eastAsia"/>
                <w:color w:val="FF0000"/>
                <w:szCs w:val="24"/>
              </w:rPr>
              <w:t>，共計有</w:t>
            </w:r>
            <w:r w:rsidR="00C1360F" w:rsidRPr="003262A5">
              <w:rPr>
                <w:rFonts w:ascii="標楷體" w:eastAsia="標楷體" w:hAnsi="標楷體" w:hint="eastAsia"/>
                <w:color w:val="FF0000"/>
                <w:szCs w:val="24"/>
              </w:rPr>
              <w:t>81</w:t>
            </w:r>
            <w:r w:rsidRPr="003262A5">
              <w:rPr>
                <w:rFonts w:ascii="標楷體" w:eastAsia="標楷體" w:hAnsi="標楷體" w:hint="eastAsia"/>
                <w:color w:val="FF0000"/>
                <w:szCs w:val="24"/>
              </w:rPr>
              <w:t>個國內學術研究機構與本校簽約合作</w:t>
            </w:r>
            <w:r w:rsidRPr="003262A5">
              <w:rPr>
                <w:rFonts w:eastAsia="標楷體" w:hint="eastAsia"/>
                <w:color w:val="FF0000"/>
              </w:rPr>
              <w:t>。</w:t>
            </w:r>
          </w:p>
          <w:p w:rsidR="003262A5" w:rsidRPr="005B5870" w:rsidRDefault="00C92CF7" w:rsidP="003262A5">
            <w:pPr>
              <w:tabs>
                <w:tab w:val="left" w:pos="0"/>
                <w:tab w:val="left" w:pos="540"/>
                <w:tab w:val="left" w:pos="616"/>
                <w:tab w:val="num" w:pos="840"/>
              </w:tabs>
              <w:snapToGrid w:val="0"/>
              <w:spacing w:beforeLines="50" w:before="120" w:afterLines="50" w:after="120" w:line="360" w:lineRule="exact"/>
              <w:ind w:firstLineChars="204" w:firstLine="490"/>
              <w:rPr>
                <w:rFonts w:eastAsia="標楷體"/>
                <w:b/>
                <w:bCs/>
                <w:color w:val="FF0000"/>
                <w:szCs w:val="24"/>
              </w:rPr>
            </w:pPr>
            <w:r w:rsidRPr="00C2432E">
              <w:rPr>
                <w:rFonts w:eastAsia="標楷體" w:hint="eastAsia"/>
                <w:b/>
                <w:bCs/>
                <w:szCs w:val="24"/>
              </w:rPr>
              <w:lastRenderedPageBreak/>
              <w:t>4</w:t>
            </w:r>
            <w:r w:rsidRPr="00C2432E">
              <w:rPr>
                <w:rFonts w:eastAsia="標楷體"/>
                <w:b/>
                <w:bCs/>
                <w:szCs w:val="24"/>
              </w:rPr>
              <w:t>.</w:t>
            </w:r>
            <w:r w:rsidR="003262A5" w:rsidRPr="005B5870">
              <w:rPr>
                <w:rFonts w:eastAsia="標楷體" w:hint="eastAsia"/>
                <w:b/>
                <w:color w:val="FF0000"/>
              </w:rPr>
              <w:t xml:space="preserve"> </w:t>
            </w:r>
            <w:r w:rsidR="003262A5" w:rsidRPr="005B5870">
              <w:rPr>
                <w:rFonts w:eastAsia="標楷體" w:hint="eastAsia"/>
                <w:b/>
                <w:color w:val="FF0000"/>
              </w:rPr>
              <w:t>積極爭取政府資源並獲得</w:t>
            </w:r>
            <w:r w:rsidR="003262A5">
              <w:rPr>
                <w:rFonts w:eastAsia="標楷體" w:hint="eastAsia"/>
                <w:b/>
                <w:color w:val="FF0000"/>
              </w:rPr>
              <w:t>國科會</w:t>
            </w:r>
            <w:r w:rsidR="003262A5" w:rsidRPr="005B5870">
              <w:rPr>
                <w:rFonts w:eastAsia="標楷體"/>
                <w:b/>
                <w:color w:val="FF0000"/>
              </w:rPr>
              <w:t>「補助大專校院研究獎勵」</w:t>
            </w:r>
            <w:r w:rsidR="003262A5" w:rsidRPr="005B5870">
              <w:rPr>
                <w:rFonts w:eastAsia="標楷體" w:hint="eastAsia"/>
                <w:b/>
                <w:color w:val="FF0000"/>
                <w:lang w:eastAsia="zh-HK"/>
              </w:rPr>
              <w:t>經費</w:t>
            </w:r>
          </w:p>
          <w:p w:rsidR="00C92CF7" w:rsidRPr="00C2432E" w:rsidRDefault="003262A5" w:rsidP="003262A5">
            <w:pPr>
              <w:snapToGrid w:val="0"/>
              <w:spacing w:line="360" w:lineRule="exact"/>
              <w:ind w:leftChars="351" w:left="842" w:firstLineChars="200" w:firstLine="480"/>
              <w:rPr>
                <w:rFonts w:eastAsia="標楷體"/>
              </w:rPr>
            </w:pPr>
            <w:r w:rsidRPr="005B5870">
              <w:rPr>
                <w:rFonts w:eastAsia="標楷體"/>
                <w:color w:val="FF0000"/>
              </w:rPr>
              <w:t>為</w:t>
            </w:r>
            <w:r w:rsidRPr="005B5870">
              <w:rPr>
                <w:rFonts w:eastAsia="標楷體" w:hint="eastAsia"/>
                <w:color w:val="FF0000"/>
              </w:rPr>
              <w:t>延攬及留住</w:t>
            </w:r>
            <w:r w:rsidRPr="005B5870">
              <w:rPr>
                <w:rFonts w:eastAsia="標楷體"/>
                <w:color w:val="FF0000"/>
              </w:rPr>
              <w:t>本校特殊優秀人才，並</w:t>
            </w:r>
            <w:r w:rsidRPr="005B5870">
              <w:rPr>
                <w:rFonts w:eastAsia="標楷體" w:hint="eastAsia"/>
                <w:color w:val="FF0000"/>
              </w:rPr>
              <w:t>使本校</w:t>
            </w:r>
            <w:r w:rsidRPr="005B5870">
              <w:rPr>
                <w:rFonts w:eastAsia="標楷體"/>
                <w:color w:val="FF0000"/>
              </w:rPr>
              <w:t>教師</w:t>
            </w:r>
            <w:r w:rsidRPr="005B5870">
              <w:rPr>
                <w:rFonts w:eastAsia="標楷體" w:hint="eastAsia"/>
                <w:color w:val="FF0000"/>
              </w:rPr>
              <w:t>之薪資條件</w:t>
            </w:r>
            <w:r w:rsidRPr="005B5870">
              <w:rPr>
                <w:rFonts w:eastAsia="標楷體"/>
                <w:color w:val="FF0000"/>
              </w:rPr>
              <w:t>更</w:t>
            </w:r>
            <w:r w:rsidRPr="005B5870">
              <w:rPr>
                <w:rFonts w:eastAsia="標楷體" w:hint="eastAsia"/>
                <w:color w:val="FF0000"/>
              </w:rPr>
              <w:t>具誘因</w:t>
            </w:r>
            <w:r w:rsidRPr="005B5870">
              <w:rPr>
                <w:rFonts w:eastAsia="標楷體"/>
                <w:color w:val="FF0000"/>
              </w:rPr>
              <w:t>，本處積極撰寫計畫書，</w:t>
            </w:r>
            <w:r w:rsidRPr="005B5870">
              <w:rPr>
                <w:rFonts w:eastAsia="標楷體" w:hint="eastAsia"/>
                <w:color w:val="FF0000"/>
              </w:rPr>
              <w:t>成功爭取</w:t>
            </w:r>
            <w:r>
              <w:rPr>
                <w:rFonts w:eastAsia="標楷體" w:hint="eastAsia"/>
                <w:color w:val="FF0000"/>
              </w:rPr>
              <w:t>國科會</w:t>
            </w:r>
            <w:proofErr w:type="gramStart"/>
            <w:r>
              <w:rPr>
                <w:rFonts w:eastAsia="標楷體"/>
                <w:color w:val="FF0000"/>
              </w:rPr>
              <w:t>111</w:t>
            </w:r>
            <w:proofErr w:type="gramEnd"/>
            <w:r w:rsidRPr="005B5870">
              <w:rPr>
                <w:rFonts w:eastAsia="標楷體"/>
                <w:color w:val="FF0000"/>
              </w:rPr>
              <w:t>年度「</w:t>
            </w:r>
            <w:r w:rsidRPr="005B5870">
              <w:rPr>
                <w:rFonts w:eastAsia="標楷體" w:hint="eastAsia"/>
                <w:color w:val="FF0000"/>
              </w:rPr>
              <w:t>補助</w:t>
            </w:r>
            <w:r w:rsidRPr="005B5870">
              <w:rPr>
                <w:rFonts w:eastAsia="標楷體"/>
                <w:color w:val="FF0000"/>
              </w:rPr>
              <w:t>大專校院研究獎勵」（獎勵期間</w:t>
            </w:r>
            <w:r>
              <w:rPr>
                <w:rFonts w:eastAsia="標楷體"/>
                <w:color w:val="FF0000"/>
              </w:rPr>
              <w:t>111</w:t>
            </w:r>
            <w:r w:rsidRPr="005B5870">
              <w:rPr>
                <w:rFonts w:eastAsia="標楷體"/>
                <w:color w:val="FF0000"/>
              </w:rPr>
              <w:t>年</w:t>
            </w:r>
            <w:r w:rsidRPr="005B5870">
              <w:rPr>
                <w:rFonts w:eastAsia="標楷體"/>
                <w:color w:val="FF0000"/>
              </w:rPr>
              <w:t>8</w:t>
            </w:r>
            <w:r w:rsidRPr="005B5870">
              <w:rPr>
                <w:rFonts w:eastAsia="標楷體"/>
                <w:color w:val="FF0000"/>
              </w:rPr>
              <w:t>月</w:t>
            </w:r>
            <w:r w:rsidRPr="005B5870">
              <w:rPr>
                <w:rFonts w:eastAsia="標楷體"/>
                <w:color w:val="FF0000"/>
              </w:rPr>
              <w:t>1</w:t>
            </w:r>
            <w:r w:rsidRPr="005B5870">
              <w:rPr>
                <w:rFonts w:eastAsia="標楷體"/>
                <w:color w:val="FF0000"/>
              </w:rPr>
              <w:t>日至</w:t>
            </w:r>
            <w:r>
              <w:rPr>
                <w:rFonts w:eastAsia="標楷體"/>
                <w:color w:val="FF0000"/>
              </w:rPr>
              <w:t>112</w:t>
            </w:r>
            <w:r w:rsidRPr="005B5870">
              <w:rPr>
                <w:rFonts w:eastAsia="標楷體"/>
                <w:color w:val="FF0000"/>
              </w:rPr>
              <w:t>年</w:t>
            </w:r>
            <w:r w:rsidRPr="005B5870">
              <w:rPr>
                <w:rFonts w:eastAsia="標楷體"/>
                <w:color w:val="FF0000"/>
              </w:rPr>
              <w:t>7</w:t>
            </w:r>
            <w:r w:rsidRPr="005B5870">
              <w:rPr>
                <w:rFonts w:eastAsia="標楷體"/>
                <w:color w:val="FF0000"/>
              </w:rPr>
              <w:t>月</w:t>
            </w:r>
            <w:r w:rsidRPr="005B5870">
              <w:rPr>
                <w:rFonts w:eastAsia="標楷體"/>
                <w:color w:val="FF0000"/>
              </w:rPr>
              <w:t>31</w:t>
            </w:r>
            <w:r w:rsidRPr="005B5870">
              <w:rPr>
                <w:rFonts w:eastAsia="標楷體"/>
                <w:color w:val="FF0000"/>
              </w:rPr>
              <w:t>日）</w:t>
            </w:r>
            <w:r w:rsidRPr="005B5870">
              <w:rPr>
                <w:rFonts w:eastAsia="標楷體" w:hint="eastAsia"/>
                <w:color w:val="FF0000"/>
              </w:rPr>
              <w:t>經費</w:t>
            </w:r>
            <w:r w:rsidRPr="005B5870">
              <w:rPr>
                <w:rFonts w:eastAsia="標楷體"/>
                <w:color w:val="FF0000"/>
              </w:rPr>
              <w:t>共</w:t>
            </w:r>
            <w:r w:rsidRPr="005B5870">
              <w:rPr>
                <w:rFonts w:eastAsia="標楷體" w:hint="eastAsia"/>
                <w:color w:val="FF0000"/>
              </w:rPr>
              <w:t>計</w:t>
            </w:r>
            <w:r>
              <w:rPr>
                <w:rFonts w:eastAsia="標楷體"/>
                <w:color w:val="FF0000"/>
              </w:rPr>
              <w:t>1,997</w:t>
            </w:r>
            <w:r w:rsidRPr="005B5870">
              <w:rPr>
                <w:rFonts w:eastAsia="標楷體" w:hint="eastAsia"/>
                <w:color w:val="FF0000"/>
              </w:rPr>
              <w:t>萬</w:t>
            </w:r>
            <w:r>
              <w:rPr>
                <w:rFonts w:eastAsia="標楷體" w:hint="eastAsia"/>
                <w:color w:val="FF0000"/>
              </w:rPr>
              <w:t>3</w:t>
            </w:r>
            <w:r>
              <w:rPr>
                <w:rFonts w:eastAsia="標楷體"/>
                <w:color w:val="FF0000"/>
              </w:rPr>
              <w:t>,884</w:t>
            </w:r>
            <w:r w:rsidRPr="005B5870">
              <w:rPr>
                <w:rFonts w:eastAsia="標楷體"/>
                <w:color w:val="FF0000"/>
              </w:rPr>
              <w:t>元，</w:t>
            </w:r>
            <w:r w:rsidRPr="005B5870">
              <w:rPr>
                <w:rFonts w:eastAsia="標楷體" w:hint="eastAsia"/>
                <w:color w:val="FF0000"/>
              </w:rPr>
              <w:t>並運用本經費獎勵教師共</w:t>
            </w:r>
            <w:r w:rsidRPr="005B5870">
              <w:rPr>
                <w:rFonts w:eastAsia="標楷體"/>
                <w:color w:val="FF0000"/>
              </w:rPr>
              <w:t>計</w:t>
            </w:r>
            <w:r>
              <w:rPr>
                <w:rFonts w:eastAsia="標楷體"/>
                <w:color w:val="FF0000"/>
              </w:rPr>
              <w:t>89</w:t>
            </w:r>
            <w:r w:rsidRPr="005B5870">
              <w:rPr>
                <w:rFonts w:eastAsia="標楷體"/>
                <w:color w:val="FF0000"/>
              </w:rPr>
              <w:t>位，</w:t>
            </w:r>
            <w:r w:rsidRPr="005B5870">
              <w:rPr>
                <w:rFonts w:eastAsia="標楷體" w:hint="eastAsia"/>
                <w:color w:val="FF0000"/>
              </w:rPr>
              <w:t>包含</w:t>
            </w:r>
            <w:r w:rsidRPr="005B5870">
              <w:rPr>
                <w:rFonts w:eastAsia="標楷體"/>
                <w:color w:val="FF0000"/>
              </w:rPr>
              <w:t>「特聘教授」</w:t>
            </w:r>
            <w:r>
              <w:rPr>
                <w:rFonts w:eastAsia="標楷體"/>
                <w:color w:val="FF0000"/>
              </w:rPr>
              <w:t>32</w:t>
            </w:r>
            <w:r w:rsidRPr="005B5870">
              <w:rPr>
                <w:rFonts w:eastAsia="標楷體"/>
                <w:color w:val="FF0000"/>
              </w:rPr>
              <w:t>位、「產學績優教師」</w:t>
            </w:r>
            <w:r w:rsidRPr="005B5870">
              <w:rPr>
                <w:rFonts w:eastAsia="標楷體"/>
                <w:color w:val="FF0000"/>
              </w:rPr>
              <w:t>2</w:t>
            </w:r>
            <w:r>
              <w:rPr>
                <w:rFonts w:eastAsia="標楷體"/>
                <w:color w:val="FF0000"/>
              </w:rPr>
              <w:t>0</w:t>
            </w:r>
            <w:r w:rsidRPr="005B5870">
              <w:rPr>
                <w:rFonts w:eastAsia="標楷體"/>
                <w:color w:val="FF0000"/>
              </w:rPr>
              <w:t>位</w:t>
            </w:r>
            <w:r w:rsidRPr="005B5870">
              <w:rPr>
                <w:rFonts w:eastAsia="標楷體" w:hint="eastAsia"/>
                <w:color w:val="FF0000"/>
              </w:rPr>
              <w:t>、</w:t>
            </w:r>
            <w:r w:rsidRPr="005B5870">
              <w:rPr>
                <w:rFonts w:eastAsia="標楷體"/>
                <w:color w:val="FF0000"/>
              </w:rPr>
              <w:t>「</w:t>
            </w:r>
            <w:proofErr w:type="gramStart"/>
            <w:r w:rsidRPr="005B5870">
              <w:rPr>
                <w:rFonts w:eastAsia="標楷體"/>
                <w:color w:val="FF0000"/>
              </w:rPr>
              <w:t>優聘教師</w:t>
            </w:r>
            <w:proofErr w:type="gramEnd"/>
            <w:r w:rsidRPr="005B5870">
              <w:rPr>
                <w:rFonts w:eastAsia="標楷體"/>
                <w:color w:val="FF0000"/>
              </w:rPr>
              <w:t>」</w:t>
            </w:r>
            <w:r>
              <w:rPr>
                <w:rFonts w:eastAsia="標楷體"/>
                <w:color w:val="FF0000"/>
              </w:rPr>
              <w:t>36</w:t>
            </w:r>
            <w:r w:rsidRPr="005B5870">
              <w:rPr>
                <w:rFonts w:eastAsia="標楷體"/>
                <w:color w:val="FF0000"/>
              </w:rPr>
              <w:t>位</w:t>
            </w:r>
            <w:r w:rsidRPr="005B5870">
              <w:rPr>
                <w:rFonts w:eastAsia="標楷體" w:hint="eastAsia"/>
                <w:color w:val="FF0000"/>
              </w:rPr>
              <w:t>及「傑出新進教師」</w:t>
            </w:r>
            <w:r w:rsidRPr="005B5870">
              <w:rPr>
                <w:rFonts w:eastAsia="標楷體" w:hint="eastAsia"/>
                <w:color w:val="FF0000"/>
              </w:rPr>
              <w:t>1</w:t>
            </w:r>
            <w:r w:rsidRPr="005B5870">
              <w:rPr>
                <w:rFonts w:eastAsia="標楷體" w:hint="eastAsia"/>
                <w:color w:val="FF0000"/>
              </w:rPr>
              <w:t>位</w:t>
            </w:r>
            <w:r w:rsidRPr="005B5870">
              <w:rPr>
                <w:rFonts w:eastAsia="標楷體"/>
                <w:color w:val="FF0000"/>
              </w:rPr>
              <w:t>。</w:t>
            </w:r>
          </w:p>
          <w:p w:rsidR="003262A5" w:rsidRPr="005B5870" w:rsidRDefault="00C92CF7" w:rsidP="003262A5">
            <w:pPr>
              <w:tabs>
                <w:tab w:val="left" w:pos="0"/>
                <w:tab w:val="left" w:pos="540"/>
                <w:tab w:val="left" w:pos="616"/>
                <w:tab w:val="num" w:pos="840"/>
              </w:tabs>
              <w:snapToGrid w:val="0"/>
              <w:spacing w:beforeLines="50" w:before="120" w:afterLines="50" w:after="120" w:line="360" w:lineRule="exact"/>
              <w:ind w:firstLineChars="204" w:firstLine="490"/>
              <w:rPr>
                <w:rFonts w:eastAsia="標楷體"/>
                <w:color w:val="FF0000"/>
              </w:rPr>
            </w:pPr>
            <w:r w:rsidRPr="00C2432E">
              <w:rPr>
                <w:rFonts w:eastAsia="標楷體"/>
                <w:b/>
              </w:rPr>
              <w:t>5</w:t>
            </w:r>
            <w:r w:rsidRPr="00C2432E">
              <w:rPr>
                <w:rFonts w:eastAsia="標楷體" w:hint="eastAsia"/>
                <w:b/>
              </w:rPr>
              <w:t>.</w:t>
            </w:r>
            <w:r w:rsidRPr="00C2432E">
              <w:rPr>
                <w:rFonts w:eastAsia="標楷體"/>
                <w:b/>
              </w:rPr>
              <w:t xml:space="preserve"> </w:t>
            </w:r>
            <w:r w:rsidR="003262A5" w:rsidRPr="005B5870">
              <w:rPr>
                <w:rFonts w:eastAsia="標楷體" w:hint="eastAsia"/>
                <w:b/>
                <w:color w:val="FF0000"/>
              </w:rPr>
              <w:t>政府部門之建教合作計畫</w:t>
            </w:r>
            <w:r w:rsidR="003262A5" w:rsidRPr="005B5870">
              <w:rPr>
                <w:rFonts w:eastAsia="標楷體" w:hint="eastAsia"/>
                <w:b/>
                <w:color w:val="FF0000"/>
                <w:lang w:eastAsia="zh-HK"/>
              </w:rPr>
              <w:t>經費</w:t>
            </w:r>
            <w:r w:rsidR="003262A5" w:rsidRPr="005B5870">
              <w:rPr>
                <w:rFonts w:eastAsia="標楷體" w:hint="eastAsia"/>
                <w:b/>
                <w:color w:val="FF0000"/>
              </w:rPr>
              <w:t>，較前</w:t>
            </w:r>
            <w:r w:rsidR="003262A5" w:rsidRPr="005B5870">
              <w:rPr>
                <w:rFonts w:eastAsia="標楷體"/>
                <w:b/>
                <w:color w:val="FF0000"/>
              </w:rPr>
              <w:t>5</w:t>
            </w:r>
            <w:r w:rsidR="003262A5" w:rsidRPr="005B5870">
              <w:rPr>
                <w:rFonts w:eastAsia="標楷體" w:hint="eastAsia"/>
                <w:b/>
                <w:color w:val="FF0000"/>
              </w:rPr>
              <w:t>年</w:t>
            </w:r>
            <w:r w:rsidR="003262A5" w:rsidRPr="005B5870">
              <w:rPr>
                <w:rFonts w:eastAsia="標楷體" w:hint="eastAsia"/>
                <w:b/>
                <w:color w:val="FF0000"/>
                <w:szCs w:val="24"/>
              </w:rPr>
              <w:t>(10</w:t>
            </w:r>
            <w:r w:rsidR="003262A5" w:rsidRPr="005B5870">
              <w:rPr>
                <w:rFonts w:eastAsia="標楷體"/>
                <w:b/>
                <w:color w:val="FF0000"/>
                <w:szCs w:val="24"/>
              </w:rPr>
              <w:t>6</w:t>
            </w:r>
            <w:r w:rsidR="003262A5" w:rsidRPr="005B5870">
              <w:rPr>
                <w:rFonts w:eastAsia="標楷體" w:hint="eastAsia"/>
                <w:b/>
                <w:color w:val="FF0000"/>
                <w:szCs w:val="24"/>
              </w:rPr>
              <w:t>~1</w:t>
            </w:r>
            <w:r w:rsidR="003262A5" w:rsidRPr="005B5870">
              <w:rPr>
                <w:rFonts w:eastAsia="標楷體"/>
                <w:b/>
                <w:color w:val="FF0000"/>
                <w:szCs w:val="24"/>
              </w:rPr>
              <w:t>10</w:t>
            </w:r>
            <w:r w:rsidR="003262A5" w:rsidRPr="005B5870">
              <w:rPr>
                <w:rFonts w:eastAsia="標楷體" w:hint="eastAsia"/>
                <w:b/>
                <w:color w:val="FF0000"/>
                <w:szCs w:val="24"/>
                <w:lang w:eastAsia="zh-HK"/>
              </w:rPr>
              <w:t>年</w:t>
            </w:r>
            <w:r w:rsidR="003262A5" w:rsidRPr="005B5870">
              <w:rPr>
                <w:rFonts w:eastAsia="標楷體" w:hint="eastAsia"/>
                <w:b/>
                <w:color w:val="FF0000"/>
                <w:szCs w:val="24"/>
              </w:rPr>
              <w:t>)</w:t>
            </w:r>
            <w:r w:rsidR="003262A5" w:rsidRPr="005B5870">
              <w:rPr>
                <w:rFonts w:eastAsia="標楷體" w:hint="eastAsia"/>
                <w:b/>
                <w:color w:val="FF0000"/>
              </w:rPr>
              <w:t>平均值成長</w:t>
            </w:r>
          </w:p>
          <w:p w:rsidR="002A509D" w:rsidRPr="00C2432E" w:rsidRDefault="003262A5" w:rsidP="003262A5">
            <w:pPr>
              <w:spacing w:line="360" w:lineRule="exact"/>
              <w:ind w:leftChars="351" w:left="842" w:firstLineChars="200" w:firstLine="480"/>
              <w:rPr>
                <w:rFonts w:eastAsia="標楷體"/>
                <w:szCs w:val="24"/>
              </w:rPr>
            </w:pPr>
            <w:r w:rsidRPr="005B5870">
              <w:rPr>
                <w:rFonts w:eastAsia="標楷體" w:hint="eastAsia"/>
                <w:color w:val="FF0000"/>
                <w:szCs w:val="24"/>
              </w:rPr>
              <w:t>截至</w:t>
            </w:r>
            <w:r w:rsidRPr="005B5870">
              <w:rPr>
                <w:rFonts w:eastAsia="標楷體" w:hint="eastAsia"/>
                <w:color w:val="FF0000"/>
                <w:szCs w:val="24"/>
              </w:rPr>
              <w:t>1</w:t>
            </w:r>
            <w:r w:rsidRPr="005B5870">
              <w:rPr>
                <w:rFonts w:eastAsia="標楷體"/>
                <w:color w:val="FF0000"/>
                <w:szCs w:val="24"/>
              </w:rPr>
              <w:t>1</w:t>
            </w:r>
            <w:r>
              <w:rPr>
                <w:rFonts w:eastAsia="標楷體"/>
                <w:color w:val="FF0000"/>
                <w:szCs w:val="24"/>
              </w:rPr>
              <w:t>1</w:t>
            </w:r>
            <w:r w:rsidRPr="005B5870">
              <w:rPr>
                <w:rFonts w:eastAsia="標楷體" w:hint="eastAsia"/>
                <w:color w:val="FF0000"/>
                <w:szCs w:val="24"/>
                <w:lang w:eastAsia="zh-HK"/>
              </w:rPr>
              <w:t>年</w:t>
            </w:r>
            <w:r w:rsidRPr="005B5870">
              <w:rPr>
                <w:rFonts w:eastAsia="標楷體" w:hint="eastAsia"/>
                <w:color w:val="FF0000"/>
                <w:szCs w:val="24"/>
              </w:rPr>
              <w:t>12</w:t>
            </w:r>
            <w:r w:rsidRPr="005B5870">
              <w:rPr>
                <w:rFonts w:eastAsia="標楷體" w:hint="eastAsia"/>
                <w:color w:val="FF0000"/>
                <w:szCs w:val="24"/>
                <w:lang w:eastAsia="zh-HK"/>
              </w:rPr>
              <w:t>月</w:t>
            </w:r>
            <w:r w:rsidRPr="005B5870">
              <w:rPr>
                <w:rFonts w:eastAsia="標楷體"/>
                <w:color w:val="FF0000"/>
                <w:szCs w:val="24"/>
              </w:rPr>
              <w:t>2</w:t>
            </w:r>
            <w:r>
              <w:rPr>
                <w:rFonts w:eastAsia="標楷體"/>
                <w:color w:val="FF0000"/>
                <w:szCs w:val="24"/>
              </w:rPr>
              <w:t>3</w:t>
            </w:r>
            <w:r w:rsidRPr="005B5870">
              <w:rPr>
                <w:rFonts w:eastAsia="標楷體" w:hint="eastAsia"/>
                <w:color w:val="FF0000"/>
                <w:szCs w:val="24"/>
                <w:lang w:eastAsia="zh-HK"/>
              </w:rPr>
              <w:t>日</w:t>
            </w:r>
            <w:r w:rsidRPr="005B5870">
              <w:rPr>
                <w:rFonts w:eastAsia="標楷體" w:hint="eastAsia"/>
                <w:color w:val="FF0000"/>
                <w:szCs w:val="24"/>
              </w:rPr>
              <w:t>止，</w:t>
            </w:r>
            <w:r w:rsidRPr="005B5870">
              <w:rPr>
                <w:rFonts w:eastAsia="標楷體" w:hint="eastAsia"/>
                <w:color w:val="FF0000"/>
                <w:szCs w:val="24"/>
                <w:lang w:eastAsia="zh-HK"/>
              </w:rPr>
              <w:t>本校</w:t>
            </w:r>
            <w:proofErr w:type="gramStart"/>
            <w:r w:rsidRPr="005B5870">
              <w:rPr>
                <w:rFonts w:eastAsia="標楷體"/>
                <w:color w:val="FF0000"/>
                <w:szCs w:val="24"/>
                <w:lang w:eastAsia="zh-HK"/>
              </w:rPr>
              <w:t>11</w:t>
            </w:r>
            <w:r>
              <w:rPr>
                <w:rFonts w:eastAsia="標楷體"/>
                <w:color w:val="FF0000"/>
                <w:szCs w:val="24"/>
                <w:lang w:eastAsia="zh-HK"/>
              </w:rPr>
              <w:t>1</w:t>
            </w:r>
            <w:proofErr w:type="gramEnd"/>
            <w:r w:rsidRPr="005B5870">
              <w:rPr>
                <w:rFonts w:eastAsia="標楷體" w:hint="eastAsia"/>
                <w:color w:val="FF0000"/>
                <w:szCs w:val="24"/>
                <w:lang w:eastAsia="zh-HK"/>
              </w:rPr>
              <w:t>年度政府部門建教合作計畫總經費約為</w:t>
            </w:r>
            <w:r w:rsidRPr="005B5870">
              <w:rPr>
                <w:rFonts w:eastAsia="標楷體"/>
                <w:color w:val="FF0000"/>
                <w:szCs w:val="24"/>
                <w:lang w:eastAsia="zh-HK"/>
              </w:rPr>
              <w:t>1</w:t>
            </w:r>
            <w:r>
              <w:rPr>
                <w:rFonts w:eastAsia="標楷體"/>
                <w:color w:val="FF0000"/>
                <w:szCs w:val="24"/>
              </w:rPr>
              <w:t>5</w:t>
            </w:r>
            <w:r w:rsidRPr="005B5870">
              <w:rPr>
                <w:rFonts w:eastAsia="標楷體" w:hint="eastAsia"/>
                <w:color w:val="FF0000"/>
                <w:szCs w:val="24"/>
                <w:lang w:eastAsia="zh-HK"/>
              </w:rPr>
              <w:t>億</w:t>
            </w:r>
            <w:r>
              <w:rPr>
                <w:rFonts w:eastAsia="標楷體"/>
                <w:color w:val="FF0000"/>
                <w:szCs w:val="24"/>
                <w:lang w:eastAsia="zh-HK"/>
              </w:rPr>
              <w:t>9,289</w:t>
            </w:r>
            <w:r w:rsidRPr="005B5870">
              <w:rPr>
                <w:rFonts w:eastAsia="標楷體" w:hint="eastAsia"/>
                <w:color w:val="FF0000"/>
                <w:szCs w:val="24"/>
                <w:lang w:eastAsia="zh-HK"/>
              </w:rPr>
              <w:t>萬元，較前</w:t>
            </w:r>
            <w:r w:rsidRPr="005B5870">
              <w:rPr>
                <w:rFonts w:eastAsia="標楷體"/>
                <w:color w:val="FF0000"/>
                <w:szCs w:val="24"/>
                <w:lang w:eastAsia="zh-HK"/>
              </w:rPr>
              <w:t>5</w:t>
            </w:r>
            <w:r w:rsidRPr="005B5870">
              <w:rPr>
                <w:rFonts w:eastAsia="標楷體" w:hint="eastAsia"/>
                <w:color w:val="FF0000"/>
                <w:szCs w:val="24"/>
                <w:lang w:eastAsia="zh-HK"/>
              </w:rPr>
              <w:t>年</w:t>
            </w:r>
            <w:r w:rsidRPr="005B5870">
              <w:rPr>
                <w:rFonts w:eastAsia="標楷體" w:hint="eastAsia"/>
                <w:color w:val="FF0000"/>
              </w:rPr>
              <w:t>平均值</w:t>
            </w:r>
            <w:r w:rsidRPr="005B5870">
              <w:rPr>
                <w:rFonts w:eastAsia="標楷體" w:hint="eastAsia"/>
                <w:color w:val="FF0000"/>
                <w:szCs w:val="24"/>
                <w:lang w:eastAsia="zh-HK"/>
              </w:rPr>
              <w:t>成長</w:t>
            </w:r>
            <w:r w:rsidRPr="005B5870">
              <w:rPr>
                <w:rFonts w:eastAsia="標楷體"/>
                <w:color w:val="FF0000"/>
                <w:szCs w:val="24"/>
              </w:rPr>
              <w:t>0.</w:t>
            </w:r>
            <w:r>
              <w:rPr>
                <w:rFonts w:eastAsia="標楷體"/>
                <w:color w:val="FF0000"/>
                <w:szCs w:val="24"/>
              </w:rPr>
              <w:t>93</w:t>
            </w:r>
            <w:r w:rsidRPr="005B5870">
              <w:rPr>
                <w:rFonts w:eastAsia="標楷體"/>
                <w:color w:val="FF0000"/>
                <w:szCs w:val="24"/>
                <w:lang w:eastAsia="zh-HK"/>
              </w:rPr>
              <w:t>%</w:t>
            </w:r>
            <w:r w:rsidRPr="005B5870">
              <w:rPr>
                <w:rFonts w:eastAsia="標楷體" w:hint="eastAsia"/>
                <w:color w:val="FF0000"/>
                <w:szCs w:val="24"/>
              </w:rPr>
              <w:t>，顯示</w:t>
            </w:r>
            <w:r w:rsidRPr="005B5870">
              <w:rPr>
                <w:rFonts w:eastAsia="標楷體" w:hint="eastAsia"/>
                <w:color w:val="FF0000"/>
                <w:szCs w:val="24"/>
                <w:lang w:eastAsia="zh-HK"/>
              </w:rPr>
              <w:t>本校</w:t>
            </w:r>
            <w:r w:rsidRPr="005B5870">
              <w:rPr>
                <w:rFonts w:eastAsia="標楷體" w:hint="eastAsia"/>
                <w:color w:val="FF0000"/>
                <w:szCs w:val="24"/>
              </w:rPr>
              <w:t>爭取政府機關計畫之能力厚實且績效穩定；本校</w:t>
            </w:r>
            <w:proofErr w:type="gramStart"/>
            <w:r w:rsidRPr="005B5870">
              <w:rPr>
                <w:rFonts w:eastAsia="標楷體" w:hint="eastAsia"/>
                <w:color w:val="FF0000"/>
                <w:szCs w:val="24"/>
              </w:rPr>
              <w:t>1</w:t>
            </w:r>
            <w:r w:rsidRPr="005B5870">
              <w:rPr>
                <w:rFonts w:eastAsia="標楷體"/>
                <w:color w:val="FF0000"/>
                <w:szCs w:val="24"/>
              </w:rPr>
              <w:t>1</w:t>
            </w:r>
            <w:r>
              <w:rPr>
                <w:rFonts w:eastAsia="標楷體"/>
                <w:color w:val="FF0000"/>
                <w:szCs w:val="24"/>
              </w:rPr>
              <w:t>1</w:t>
            </w:r>
            <w:proofErr w:type="gramEnd"/>
            <w:r w:rsidRPr="005B5870">
              <w:rPr>
                <w:rFonts w:eastAsia="標楷體" w:hint="eastAsia"/>
                <w:color w:val="FF0000"/>
                <w:szCs w:val="24"/>
              </w:rPr>
              <w:t>年度</w:t>
            </w:r>
            <w:r w:rsidRPr="005B5870">
              <w:rPr>
                <w:rFonts w:eastAsia="標楷體" w:hint="eastAsia"/>
                <w:color w:val="FF0000"/>
                <w:szCs w:val="24"/>
                <w:lang w:eastAsia="zh-HK"/>
              </w:rPr>
              <w:t>非政府部門建教合作計畫總經費約為</w:t>
            </w:r>
            <w:r>
              <w:rPr>
                <w:rFonts w:eastAsia="標楷體"/>
                <w:color w:val="FF0000"/>
                <w:szCs w:val="24"/>
                <w:lang w:eastAsia="zh-HK"/>
              </w:rPr>
              <w:t>3</w:t>
            </w:r>
            <w:r w:rsidRPr="005B5870">
              <w:rPr>
                <w:rFonts w:eastAsia="標楷體" w:hint="eastAsia"/>
                <w:color w:val="FF0000"/>
                <w:szCs w:val="24"/>
                <w:lang w:eastAsia="zh-HK"/>
              </w:rPr>
              <w:t>億</w:t>
            </w:r>
            <w:r>
              <w:rPr>
                <w:rFonts w:eastAsia="標楷體"/>
                <w:color w:val="FF0000"/>
                <w:szCs w:val="24"/>
              </w:rPr>
              <w:t>2,203</w:t>
            </w:r>
            <w:r w:rsidRPr="005B5870">
              <w:rPr>
                <w:rFonts w:eastAsia="標楷體" w:hint="eastAsia"/>
                <w:color w:val="FF0000"/>
                <w:szCs w:val="24"/>
                <w:lang w:eastAsia="zh-HK"/>
              </w:rPr>
              <w:t>萬元，</w:t>
            </w:r>
            <w:r w:rsidRPr="005B5870">
              <w:rPr>
                <w:rFonts w:eastAsia="標楷體" w:hint="eastAsia"/>
                <w:color w:val="FF0000"/>
                <w:szCs w:val="24"/>
              </w:rPr>
              <w:t>雖</w:t>
            </w:r>
            <w:r w:rsidRPr="005B5870">
              <w:rPr>
                <w:rFonts w:eastAsia="標楷體" w:hint="eastAsia"/>
                <w:color w:val="FF0000"/>
                <w:szCs w:val="24"/>
                <w:lang w:eastAsia="zh-HK"/>
              </w:rPr>
              <w:t>較前</w:t>
            </w:r>
            <w:r w:rsidRPr="005B5870">
              <w:rPr>
                <w:rFonts w:eastAsia="標楷體"/>
                <w:color w:val="FF0000"/>
                <w:szCs w:val="24"/>
                <w:lang w:eastAsia="zh-HK"/>
              </w:rPr>
              <w:t>5</w:t>
            </w:r>
            <w:r w:rsidRPr="005B5870">
              <w:rPr>
                <w:rFonts w:eastAsia="標楷體" w:hint="eastAsia"/>
                <w:color w:val="FF0000"/>
                <w:szCs w:val="24"/>
                <w:lang w:eastAsia="zh-HK"/>
              </w:rPr>
              <w:t>年平均值</w:t>
            </w:r>
            <w:r w:rsidRPr="005B5870">
              <w:rPr>
                <w:rFonts w:eastAsia="標楷體" w:hint="eastAsia"/>
                <w:color w:val="FF0000"/>
                <w:szCs w:val="24"/>
              </w:rPr>
              <w:t>略為減少，但計畫件數卻</w:t>
            </w:r>
            <w:r w:rsidRPr="005B5870">
              <w:rPr>
                <w:rFonts w:eastAsia="標楷體" w:hint="eastAsia"/>
                <w:color w:val="FF0000"/>
                <w:szCs w:val="24"/>
                <w:lang w:eastAsia="zh-HK"/>
              </w:rPr>
              <w:t>較前</w:t>
            </w:r>
            <w:r w:rsidRPr="005B5870">
              <w:rPr>
                <w:rFonts w:eastAsia="標楷體"/>
                <w:color w:val="FF0000"/>
                <w:szCs w:val="24"/>
                <w:lang w:eastAsia="zh-HK"/>
              </w:rPr>
              <w:t>5</w:t>
            </w:r>
            <w:r w:rsidRPr="005B5870">
              <w:rPr>
                <w:rFonts w:eastAsia="標楷體" w:hint="eastAsia"/>
                <w:color w:val="FF0000"/>
                <w:szCs w:val="24"/>
                <w:lang w:eastAsia="zh-HK"/>
              </w:rPr>
              <w:t>年</w:t>
            </w:r>
            <w:r w:rsidRPr="005B5870">
              <w:rPr>
                <w:rFonts w:eastAsia="標楷體" w:hint="eastAsia"/>
                <w:color w:val="FF0000"/>
              </w:rPr>
              <w:t>平均值</w:t>
            </w:r>
            <w:r w:rsidRPr="005B5870">
              <w:rPr>
                <w:rFonts w:eastAsia="標楷體" w:hint="eastAsia"/>
                <w:color w:val="FF0000"/>
                <w:szCs w:val="24"/>
                <w:lang w:eastAsia="zh-HK"/>
              </w:rPr>
              <w:t>成長</w:t>
            </w:r>
            <w:r>
              <w:rPr>
                <w:rFonts w:eastAsia="標楷體"/>
                <w:color w:val="FF0000"/>
                <w:szCs w:val="24"/>
              </w:rPr>
              <w:t>6.32</w:t>
            </w:r>
            <w:r w:rsidRPr="005B5870">
              <w:rPr>
                <w:rFonts w:eastAsia="標楷體"/>
                <w:color w:val="FF0000"/>
                <w:szCs w:val="24"/>
                <w:lang w:eastAsia="zh-HK"/>
              </w:rPr>
              <w:t>%</w:t>
            </w:r>
            <w:r w:rsidRPr="005B5870">
              <w:rPr>
                <w:rFonts w:eastAsia="標楷體" w:hint="eastAsia"/>
                <w:color w:val="FF0000"/>
                <w:szCs w:val="24"/>
              </w:rPr>
              <w:t>，顯示本校持續積極努力地</w:t>
            </w:r>
            <w:proofErr w:type="gramStart"/>
            <w:r w:rsidRPr="005B5870">
              <w:rPr>
                <w:rFonts w:eastAsia="標楷體" w:hint="eastAsia"/>
                <w:color w:val="FF0000"/>
                <w:szCs w:val="24"/>
              </w:rPr>
              <w:t>推展產學</w:t>
            </w:r>
            <w:proofErr w:type="gramEnd"/>
            <w:r w:rsidRPr="005B5870">
              <w:rPr>
                <w:rFonts w:eastAsia="標楷體" w:hint="eastAsia"/>
                <w:color w:val="FF0000"/>
                <w:szCs w:val="24"/>
              </w:rPr>
              <w:t>合作</w:t>
            </w:r>
            <w:r w:rsidRPr="005B5870">
              <w:rPr>
                <w:rFonts w:eastAsia="標楷體" w:hint="eastAsia"/>
                <w:color w:val="FF0000"/>
                <w:szCs w:val="24"/>
                <w:lang w:eastAsia="zh-HK"/>
              </w:rPr>
              <w:t>。</w:t>
            </w:r>
          </w:p>
          <w:p w:rsidR="00AB0D67" w:rsidRPr="00C2432E" w:rsidRDefault="00AB0D67" w:rsidP="00AB0D67">
            <w:pPr>
              <w:pStyle w:val="af"/>
              <w:widowControl w:val="0"/>
              <w:numPr>
                <w:ilvl w:val="0"/>
                <w:numId w:val="45"/>
              </w:numPr>
              <w:adjustRightInd w:val="0"/>
              <w:snapToGrid w:val="0"/>
              <w:spacing w:beforeLines="50" w:before="120"/>
              <w:textAlignment w:val="baseline"/>
              <w:rPr>
                <w:rFonts w:ascii="標楷體" w:eastAsia="標楷體" w:hAnsi="標楷體"/>
                <w:szCs w:val="24"/>
              </w:rPr>
            </w:pPr>
            <w:r w:rsidRPr="00C2432E">
              <w:rPr>
                <w:rFonts w:ascii="標楷體" w:eastAsia="標楷體" w:hAnsi="標楷體" w:hint="eastAsia"/>
                <w:szCs w:val="24"/>
              </w:rPr>
              <w:t>獸</w:t>
            </w:r>
            <w:r w:rsidRPr="00C2432E">
              <w:rPr>
                <w:rFonts w:ascii="標楷體" w:eastAsia="標楷體" w:hAnsi="標楷體"/>
                <w:szCs w:val="24"/>
              </w:rPr>
              <w:t>醫</w:t>
            </w:r>
            <w:r w:rsidRPr="00C2432E">
              <w:rPr>
                <w:rFonts w:ascii="標楷體" w:eastAsia="標楷體" w:hAnsi="標楷體" w:hint="eastAsia"/>
                <w:szCs w:val="24"/>
              </w:rPr>
              <w:t>教</w:t>
            </w:r>
            <w:r w:rsidRPr="00C2432E">
              <w:rPr>
                <w:rFonts w:ascii="標楷體" w:eastAsia="標楷體" w:hAnsi="標楷體"/>
                <w:szCs w:val="24"/>
              </w:rPr>
              <w:t>學醫療計畫：預計</w:t>
            </w:r>
            <w:r w:rsidRPr="00C2432E">
              <w:rPr>
                <w:rFonts w:ascii="標楷體" w:eastAsia="標楷體" w:hAnsi="標楷體" w:hint="eastAsia"/>
                <w:szCs w:val="24"/>
              </w:rPr>
              <w:t>門</w:t>
            </w:r>
            <w:r w:rsidRPr="00C2432E">
              <w:rPr>
                <w:rFonts w:ascii="標楷體" w:eastAsia="標楷體" w:hAnsi="標楷體"/>
                <w:szCs w:val="24"/>
              </w:rPr>
              <w:t>診</w:t>
            </w:r>
            <w:r w:rsidRPr="00C2432E">
              <w:rPr>
                <w:rFonts w:ascii="標楷體" w:eastAsia="標楷體" w:hAnsi="標楷體" w:hint="eastAsia"/>
                <w:szCs w:val="24"/>
              </w:rPr>
              <w:t>25</w:t>
            </w:r>
            <w:r w:rsidRPr="00C2432E">
              <w:rPr>
                <w:rFonts w:ascii="標楷體" w:eastAsia="標楷體" w:hAnsi="標楷體"/>
                <w:szCs w:val="24"/>
              </w:rPr>
              <w:t>,</w:t>
            </w:r>
            <w:r w:rsidRPr="00C2432E">
              <w:rPr>
                <w:rFonts w:ascii="標楷體" w:eastAsia="標楷體" w:hAnsi="標楷體" w:hint="eastAsia"/>
                <w:szCs w:val="24"/>
              </w:rPr>
              <w:t>000頭</w:t>
            </w:r>
            <w:r w:rsidRPr="00C2432E">
              <w:rPr>
                <w:rFonts w:ascii="標楷體" w:eastAsia="標楷體" w:hAnsi="標楷體"/>
                <w:szCs w:val="24"/>
              </w:rPr>
              <w:t>次，實</w:t>
            </w:r>
            <w:r w:rsidRPr="00C2432E">
              <w:rPr>
                <w:rFonts w:ascii="標楷體" w:eastAsia="標楷體" w:hAnsi="標楷體" w:hint="eastAsia"/>
                <w:szCs w:val="24"/>
              </w:rPr>
              <w:t>際門診2</w:t>
            </w:r>
            <w:r w:rsidRPr="00C2432E">
              <w:rPr>
                <w:rFonts w:ascii="標楷體" w:eastAsia="標楷體" w:hAnsi="標楷體"/>
                <w:szCs w:val="24"/>
              </w:rPr>
              <w:t>8,012</w:t>
            </w:r>
            <w:r w:rsidRPr="00C2432E">
              <w:rPr>
                <w:rFonts w:ascii="標楷體" w:eastAsia="標楷體" w:hAnsi="標楷體" w:hint="eastAsia"/>
                <w:szCs w:val="24"/>
              </w:rPr>
              <w:t>頭</w:t>
            </w:r>
            <w:r w:rsidRPr="00C2432E">
              <w:rPr>
                <w:rFonts w:ascii="標楷體" w:eastAsia="標楷體" w:hAnsi="標楷體"/>
                <w:szCs w:val="24"/>
              </w:rPr>
              <w:t>次；</w:t>
            </w:r>
            <w:r w:rsidRPr="00C2432E">
              <w:rPr>
                <w:rFonts w:ascii="標楷體" w:eastAsia="標楷體" w:hAnsi="標楷體" w:hint="eastAsia"/>
                <w:szCs w:val="24"/>
              </w:rPr>
              <w:t>預</w:t>
            </w:r>
            <w:r w:rsidRPr="00C2432E">
              <w:rPr>
                <w:rFonts w:ascii="標楷體" w:eastAsia="標楷體" w:hAnsi="標楷體"/>
                <w:szCs w:val="24"/>
              </w:rPr>
              <w:t>計</w:t>
            </w:r>
            <w:r w:rsidRPr="00C2432E">
              <w:rPr>
                <w:rFonts w:ascii="標楷體" w:eastAsia="標楷體" w:hAnsi="標楷體" w:hint="eastAsia"/>
                <w:szCs w:val="24"/>
              </w:rPr>
              <w:t>住</w:t>
            </w:r>
            <w:r w:rsidRPr="00C2432E">
              <w:rPr>
                <w:rFonts w:ascii="標楷體" w:eastAsia="標楷體" w:hAnsi="標楷體"/>
                <w:szCs w:val="24"/>
              </w:rPr>
              <w:t>院</w:t>
            </w:r>
            <w:r w:rsidRPr="00C2432E">
              <w:rPr>
                <w:rFonts w:ascii="標楷體" w:eastAsia="標楷體" w:hAnsi="標楷體" w:hint="eastAsia"/>
                <w:szCs w:val="24"/>
              </w:rPr>
              <w:t>7</w:t>
            </w:r>
            <w:r w:rsidRPr="00C2432E">
              <w:rPr>
                <w:rFonts w:ascii="標楷體" w:eastAsia="標楷體" w:hAnsi="標楷體"/>
                <w:szCs w:val="24"/>
              </w:rPr>
              <w:t>,</w:t>
            </w:r>
            <w:r w:rsidRPr="00C2432E">
              <w:rPr>
                <w:rFonts w:ascii="標楷體" w:eastAsia="標楷體" w:hAnsi="標楷體" w:hint="eastAsia"/>
                <w:szCs w:val="24"/>
              </w:rPr>
              <w:t>000頭日</w:t>
            </w:r>
            <w:r w:rsidRPr="00C2432E">
              <w:rPr>
                <w:rFonts w:ascii="標楷體" w:eastAsia="標楷體" w:hAnsi="標楷體"/>
                <w:szCs w:val="24"/>
              </w:rPr>
              <w:t>，實際</w:t>
            </w:r>
            <w:r w:rsidRPr="00C2432E">
              <w:rPr>
                <w:rFonts w:ascii="標楷體" w:eastAsia="標楷體" w:hAnsi="標楷體" w:hint="eastAsia"/>
                <w:szCs w:val="24"/>
              </w:rPr>
              <w:t>住</w:t>
            </w:r>
            <w:r w:rsidRPr="00C2432E">
              <w:rPr>
                <w:rFonts w:ascii="標楷體" w:eastAsia="標楷體" w:hAnsi="標楷體"/>
                <w:szCs w:val="24"/>
              </w:rPr>
              <w:t>院</w:t>
            </w:r>
            <w:r w:rsidRPr="00C2432E">
              <w:rPr>
                <w:rFonts w:ascii="標楷體" w:eastAsia="標楷體" w:hAnsi="標楷體" w:hint="eastAsia"/>
                <w:szCs w:val="24"/>
              </w:rPr>
              <w:t>6</w:t>
            </w:r>
            <w:r w:rsidRPr="00C2432E">
              <w:rPr>
                <w:rFonts w:ascii="標楷體" w:eastAsia="標楷體" w:hAnsi="標楷體"/>
                <w:szCs w:val="24"/>
              </w:rPr>
              <w:t>,080</w:t>
            </w:r>
            <w:r w:rsidRPr="00C2432E">
              <w:rPr>
                <w:rFonts w:ascii="標楷體" w:eastAsia="標楷體" w:hAnsi="標楷體" w:hint="eastAsia"/>
                <w:szCs w:val="24"/>
              </w:rPr>
              <w:t>頭</w:t>
            </w:r>
            <w:r w:rsidRPr="00C2432E">
              <w:rPr>
                <w:rFonts w:ascii="標楷體" w:eastAsia="標楷體" w:hAnsi="標楷體"/>
                <w:szCs w:val="24"/>
              </w:rPr>
              <w:t>日。</w:t>
            </w:r>
          </w:p>
          <w:p w:rsidR="00AB0D67" w:rsidRPr="00C2432E" w:rsidRDefault="00AB0D67" w:rsidP="00AB0D67">
            <w:pPr>
              <w:pStyle w:val="af"/>
              <w:widowControl w:val="0"/>
              <w:numPr>
                <w:ilvl w:val="0"/>
                <w:numId w:val="45"/>
              </w:numPr>
              <w:adjustRightInd w:val="0"/>
              <w:snapToGrid w:val="0"/>
              <w:spacing w:beforeLines="50" w:before="120"/>
              <w:textAlignment w:val="baseline"/>
              <w:rPr>
                <w:rFonts w:ascii="標楷體" w:eastAsia="標楷體" w:hAnsi="標楷體"/>
                <w:szCs w:val="24"/>
              </w:rPr>
            </w:pPr>
            <w:r w:rsidRPr="00C2432E">
              <w:rPr>
                <w:rFonts w:ascii="標楷體" w:eastAsia="標楷體" w:hAnsi="標楷體" w:hint="eastAsia"/>
                <w:szCs w:val="24"/>
              </w:rPr>
              <w:t>育林計</w:t>
            </w:r>
            <w:r w:rsidRPr="00C2432E">
              <w:rPr>
                <w:rFonts w:ascii="標楷體" w:eastAsia="標楷體" w:hAnsi="標楷體"/>
                <w:szCs w:val="24"/>
              </w:rPr>
              <w:t>畫：</w:t>
            </w:r>
            <w:r w:rsidRPr="00C2432E">
              <w:rPr>
                <w:rFonts w:ascii="標楷體" w:eastAsia="標楷體" w:hAnsi="標楷體" w:hint="eastAsia"/>
                <w:szCs w:val="24"/>
              </w:rPr>
              <w:t>預</w:t>
            </w:r>
            <w:r w:rsidRPr="00C2432E">
              <w:rPr>
                <w:rFonts w:ascii="標楷體" w:eastAsia="標楷體" w:hAnsi="標楷體"/>
                <w:szCs w:val="24"/>
              </w:rPr>
              <w:t>計造林撫育面</w:t>
            </w:r>
            <w:r w:rsidRPr="00C2432E">
              <w:rPr>
                <w:rFonts w:ascii="標楷體" w:eastAsia="標楷體" w:hAnsi="標楷體" w:hint="eastAsia"/>
                <w:szCs w:val="24"/>
              </w:rPr>
              <w:t>積40公頃</w:t>
            </w:r>
            <w:r w:rsidRPr="00C2432E">
              <w:rPr>
                <w:rFonts w:ascii="標楷體" w:eastAsia="標楷體" w:hAnsi="標楷體"/>
                <w:szCs w:val="24"/>
              </w:rPr>
              <w:t>，</w:t>
            </w:r>
            <w:r w:rsidRPr="00C2432E">
              <w:rPr>
                <w:rFonts w:ascii="標楷體" w:eastAsia="標楷體" w:hAnsi="標楷體" w:hint="eastAsia"/>
                <w:szCs w:val="24"/>
              </w:rPr>
              <w:t>實</w:t>
            </w:r>
            <w:r w:rsidRPr="00C2432E">
              <w:rPr>
                <w:rFonts w:ascii="標楷體" w:eastAsia="標楷體" w:hAnsi="標楷體"/>
                <w:szCs w:val="24"/>
              </w:rPr>
              <w:t>際</w:t>
            </w:r>
            <w:r w:rsidRPr="00C2432E">
              <w:rPr>
                <w:rFonts w:ascii="標楷體" w:eastAsia="標楷體" w:hAnsi="標楷體" w:hint="eastAsia"/>
                <w:szCs w:val="24"/>
              </w:rPr>
              <w:t>撫</w:t>
            </w:r>
            <w:r w:rsidRPr="00C2432E">
              <w:rPr>
                <w:rFonts w:ascii="標楷體" w:eastAsia="標楷體" w:hAnsi="標楷體"/>
                <w:szCs w:val="24"/>
              </w:rPr>
              <w:t>育面</w:t>
            </w:r>
            <w:r w:rsidRPr="00C2432E">
              <w:rPr>
                <w:rFonts w:ascii="標楷體" w:eastAsia="標楷體" w:hAnsi="標楷體" w:hint="eastAsia"/>
                <w:szCs w:val="24"/>
              </w:rPr>
              <w:t>積27公</w:t>
            </w:r>
            <w:r w:rsidRPr="00C2432E">
              <w:rPr>
                <w:rFonts w:ascii="標楷體" w:eastAsia="標楷體" w:hAnsi="標楷體"/>
                <w:szCs w:val="24"/>
              </w:rPr>
              <w:t>頃</w:t>
            </w:r>
            <w:r w:rsidRPr="00C2432E">
              <w:rPr>
                <w:rFonts w:ascii="標楷體" w:eastAsia="標楷體" w:hAnsi="標楷體" w:hint="eastAsia"/>
                <w:szCs w:val="24"/>
              </w:rPr>
              <w:t>；</w:t>
            </w:r>
            <w:r w:rsidRPr="00C2432E">
              <w:rPr>
                <w:rFonts w:ascii="標楷體" w:eastAsia="標楷體" w:hAnsi="標楷體"/>
                <w:szCs w:val="24"/>
              </w:rPr>
              <w:t>預計苗木</w:t>
            </w:r>
            <w:r w:rsidRPr="00C2432E">
              <w:rPr>
                <w:rFonts w:ascii="標楷體" w:eastAsia="標楷體" w:hAnsi="標楷體" w:hint="eastAsia"/>
                <w:szCs w:val="24"/>
              </w:rPr>
              <w:t>培育</w:t>
            </w:r>
            <w:r w:rsidRPr="00C2432E">
              <w:rPr>
                <w:rFonts w:ascii="標楷體" w:eastAsia="標楷體" w:hAnsi="標楷體"/>
                <w:szCs w:val="24"/>
              </w:rPr>
              <w:t>面</w:t>
            </w:r>
            <w:r w:rsidRPr="00C2432E">
              <w:rPr>
                <w:rFonts w:ascii="標楷體" w:eastAsia="標楷體" w:hAnsi="標楷體" w:hint="eastAsia"/>
                <w:szCs w:val="24"/>
              </w:rPr>
              <w:t>積5</w:t>
            </w:r>
            <w:r w:rsidRPr="00C2432E">
              <w:rPr>
                <w:rFonts w:ascii="標楷體" w:eastAsia="標楷體" w:hAnsi="標楷體"/>
                <w:szCs w:val="24"/>
              </w:rPr>
              <w:t>,000</w:t>
            </w:r>
            <w:r w:rsidRPr="00C2432E">
              <w:rPr>
                <w:rFonts w:ascii="標楷體" w:eastAsia="標楷體" w:hAnsi="標楷體" w:hint="eastAsia"/>
                <w:szCs w:val="24"/>
              </w:rPr>
              <w:t>株</w:t>
            </w:r>
            <w:r w:rsidRPr="00C2432E">
              <w:rPr>
                <w:rFonts w:ascii="標楷體" w:eastAsia="標楷體" w:hAnsi="標楷體"/>
                <w:szCs w:val="24"/>
              </w:rPr>
              <w:t>，實際</w:t>
            </w:r>
            <w:r w:rsidRPr="00C2432E">
              <w:rPr>
                <w:rFonts w:ascii="標楷體" w:eastAsia="標楷體" w:hAnsi="標楷體" w:hint="eastAsia"/>
                <w:szCs w:val="24"/>
              </w:rPr>
              <w:t>培育</w:t>
            </w:r>
            <w:r w:rsidRPr="00C2432E">
              <w:rPr>
                <w:rFonts w:ascii="標楷體" w:eastAsia="標楷體" w:hAnsi="標楷體"/>
                <w:szCs w:val="24"/>
              </w:rPr>
              <w:t>面</w:t>
            </w:r>
            <w:r w:rsidRPr="00C2432E">
              <w:rPr>
                <w:rFonts w:ascii="標楷體" w:eastAsia="標楷體" w:hAnsi="標楷體" w:hint="eastAsia"/>
                <w:szCs w:val="24"/>
              </w:rPr>
              <w:t>積6</w:t>
            </w:r>
            <w:r w:rsidRPr="00C2432E">
              <w:rPr>
                <w:rFonts w:ascii="標楷體" w:eastAsia="標楷體" w:hAnsi="標楷體"/>
                <w:szCs w:val="24"/>
              </w:rPr>
              <w:t>,0</w:t>
            </w:r>
            <w:r w:rsidRPr="00C2432E">
              <w:rPr>
                <w:rFonts w:ascii="標楷體" w:eastAsia="標楷體" w:hAnsi="標楷體" w:hint="eastAsia"/>
                <w:szCs w:val="24"/>
              </w:rPr>
              <w:t>0</w:t>
            </w:r>
            <w:r w:rsidRPr="00C2432E">
              <w:rPr>
                <w:rFonts w:ascii="標楷體" w:eastAsia="標楷體" w:hAnsi="標楷體"/>
                <w:szCs w:val="24"/>
              </w:rPr>
              <w:t>0</w:t>
            </w:r>
            <w:r w:rsidRPr="00C2432E">
              <w:rPr>
                <w:rFonts w:ascii="標楷體" w:eastAsia="標楷體" w:hAnsi="標楷體" w:hint="eastAsia"/>
                <w:szCs w:val="24"/>
              </w:rPr>
              <w:t>株</w:t>
            </w:r>
            <w:r w:rsidRPr="00C2432E">
              <w:rPr>
                <w:rFonts w:ascii="標楷體" w:eastAsia="標楷體" w:hAnsi="標楷體"/>
                <w:szCs w:val="24"/>
              </w:rPr>
              <w:t>。</w:t>
            </w:r>
          </w:p>
          <w:p w:rsidR="00AB0D67" w:rsidRPr="00C2432E" w:rsidRDefault="00AB0D67" w:rsidP="00AB0D67">
            <w:pPr>
              <w:pStyle w:val="af"/>
              <w:widowControl w:val="0"/>
              <w:numPr>
                <w:ilvl w:val="0"/>
                <w:numId w:val="45"/>
              </w:numPr>
              <w:adjustRightInd w:val="0"/>
              <w:snapToGrid w:val="0"/>
              <w:spacing w:beforeLines="50" w:before="120"/>
              <w:textAlignment w:val="baseline"/>
              <w:rPr>
                <w:rFonts w:ascii="標楷體" w:eastAsia="標楷體" w:hAnsi="標楷體"/>
                <w:szCs w:val="24"/>
              </w:rPr>
            </w:pPr>
            <w:r w:rsidRPr="00C2432E">
              <w:rPr>
                <w:rFonts w:ascii="標楷體" w:eastAsia="標楷體" w:hAnsi="標楷體" w:hint="eastAsia"/>
                <w:szCs w:val="24"/>
              </w:rPr>
              <w:t>教學</w:t>
            </w:r>
            <w:r w:rsidRPr="00C2432E">
              <w:rPr>
                <w:rFonts w:ascii="標楷體" w:eastAsia="標楷體" w:hAnsi="標楷體"/>
                <w:szCs w:val="24"/>
              </w:rPr>
              <w:t>訓練實習計畫：</w:t>
            </w:r>
            <w:r w:rsidRPr="00C2432E">
              <w:rPr>
                <w:rFonts w:ascii="標楷體" w:eastAsia="標楷體" w:hAnsi="標楷體" w:hint="eastAsia"/>
                <w:szCs w:val="24"/>
              </w:rPr>
              <w:t>本</w:t>
            </w:r>
            <w:r w:rsidRPr="00C2432E">
              <w:rPr>
                <w:rFonts w:ascii="標楷體" w:eastAsia="標楷體" w:hAnsi="標楷體"/>
                <w:szCs w:val="24"/>
              </w:rPr>
              <w:t>校</w:t>
            </w:r>
            <w:r w:rsidRPr="00C2432E">
              <w:rPr>
                <w:rFonts w:ascii="標楷體" w:eastAsia="標楷體" w:hAnsi="標楷體" w:hint="eastAsia"/>
                <w:szCs w:val="24"/>
              </w:rPr>
              <w:t>實驗林</w:t>
            </w:r>
            <w:r w:rsidRPr="00C2432E">
              <w:rPr>
                <w:rFonts w:ascii="標楷體" w:eastAsia="標楷體" w:hAnsi="標楷體"/>
                <w:szCs w:val="24"/>
              </w:rPr>
              <w:t>場預計提供學生</w:t>
            </w:r>
            <w:r w:rsidRPr="00C2432E">
              <w:rPr>
                <w:rFonts w:ascii="標楷體" w:eastAsia="標楷體" w:hAnsi="標楷體" w:hint="eastAsia"/>
                <w:szCs w:val="24"/>
              </w:rPr>
              <w:t>實</w:t>
            </w:r>
            <w:r w:rsidRPr="00C2432E">
              <w:rPr>
                <w:rFonts w:ascii="標楷體" w:eastAsia="標楷體" w:hAnsi="標楷體"/>
                <w:szCs w:val="24"/>
              </w:rPr>
              <w:t>習</w:t>
            </w:r>
            <w:r w:rsidRPr="00C2432E">
              <w:rPr>
                <w:rFonts w:ascii="標楷體" w:eastAsia="標楷體" w:hAnsi="標楷體" w:hint="eastAsia"/>
                <w:szCs w:val="24"/>
              </w:rPr>
              <w:t>750人次</w:t>
            </w:r>
            <w:r w:rsidRPr="00C2432E">
              <w:rPr>
                <w:rFonts w:ascii="標楷體" w:eastAsia="標楷體" w:hAnsi="標楷體"/>
                <w:szCs w:val="24"/>
              </w:rPr>
              <w:t>，實際</w:t>
            </w:r>
            <w:r w:rsidRPr="00C2432E">
              <w:rPr>
                <w:rFonts w:ascii="標楷體" w:eastAsia="標楷體" w:hAnsi="標楷體" w:hint="eastAsia"/>
                <w:szCs w:val="24"/>
              </w:rPr>
              <w:t>為1</w:t>
            </w:r>
            <w:r w:rsidRPr="00C2432E">
              <w:rPr>
                <w:rFonts w:ascii="標楷體" w:eastAsia="標楷體" w:hAnsi="標楷體"/>
                <w:szCs w:val="24"/>
              </w:rPr>
              <w:t>70</w:t>
            </w:r>
            <w:r w:rsidRPr="00C2432E">
              <w:rPr>
                <w:rFonts w:ascii="標楷體" w:eastAsia="標楷體" w:hAnsi="標楷體" w:hint="eastAsia"/>
                <w:szCs w:val="24"/>
              </w:rPr>
              <w:t>人</w:t>
            </w:r>
            <w:r w:rsidRPr="00C2432E">
              <w:rPr>
                <w:rFonts w:ascii="標楷體" w:eastAsia="標楷體" w:hAnsi="標楷體"/>
                <w:szCs w:val="24"/>
              </w:rPr>
              <w:t>次</w:t>
            </w:r>
            <w:r w:rsidRPr="00C2432E">
              <w:rPr>
                <w:rFonts w:ascii="標楷體" w:eastAsia="標楷體" w:hAnsi="標楷體" w:hint="eastAsia"/>
                <w:szCs w:val="24"/>
              </w:rPr>
              <w:t>。</w:t>
            </w:r>
          </w:p>
          <w:p w:rsidR="003546AE" w:rsidRPr="00BC313F" w:rsidRDefault="003546AE" w:rsidP="005C267A">
            <w:pPr>
              <w:tabs>
                <w:tab w:val="left" w:pos="449"/>
              </w:tabs>
              <w:spacing w:after="100" w:afterAutospacing="1" w:line="360" w:lineRule="exact"/>
              <w:ind w:leftChars="333" w:left="1039" w:hangingChars="100" w:hanging="240"/>
              <w:rPr>
                <w:rFonts w:eastAsia="標楷體"/>
                <w:color w:val="000000"/>
                <w:szCs w:val="24"/>
              </w:rPr>
            </w:pPr>
          </w:p>
        </w:tc>
      </w:tr>
    </w:tbl>
    <w:p w:rsidR="007615D7" w:rsidRPr="00EA79E9" w:rsidRDefault="007615D7" w:rsidP="00265CDE">
      <w:pPr>
        <w:spacing w:before="100" w:beforeAutospacing="1" w:after="100" w:afterAutospacing="1" w:line="360" w:lineRule="exact"/>
        <w:rPr>
          <w:rFonts w:eastAsia="標楷體"/>
          <w:color w:val="000000"/>
        </w:rPr>
      </w:pPr>
    </w:p>
    <w:sectPr w:rsidR="007615D7" w:rsidRPr="00EA79E9"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7F6" w:rsidRDefault="001417F6">
      <w:r>
        <w:separator/>
      </w:r>
    </w:p>
  </w:endnote>
  <w:endnote w:type="continuationSeparator" w:id="0">
    <w:p w:rsidR="001417F6" w:rsidRDefault="0014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華康中黑體">
    <w:altName w:val="細明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5B2" w:rsidRDefault="009835B2"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835B2" w:rsidRDefault="009835B2" w:rsidP="00DA4AF8">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5B2" w:rsidRDefault="009835B2" w:rsidP="00DA4AF8">
    <w:pPr>
      <w:pStyle w:val="ad"/>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7F6" w:rsidRDefault="001417F6">
      <w:r>
        <w:separator/>
      </w:r>
    </w:p>
  </w:footnote>
  <w:footnote w:type="continuationSeparator" w:id="0">
    <w:p w:rsidR="001417F6" w:rsidRDefault="001417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21B63D4"/>
    <w:multiLevelType w:val="hybridMultilevel"/>
    <w:tmpl w:val="31B4169C"/>
    <w:lvl w:ilvl="0" w:tplc="05386F8C">
      <w:start w:val="1"/>
      <w:numFmt w:val="decimal"/>
      <w:lvlText w:val="%1."/>
      <w:lvlJc w:val="left"/>
      <w:pPr>
        <w:tabs>
          <w:tab w:val="num" w:pos="360"/>
        </w:tabs>
        <w:ind w:left="360" w:hanging="360"/>
      </w:pPr>
      <w:rPr>
        <w:rFonts w:cs="Times New Roman" w:hint="default"/>
      </w:rPr>
    </w:lvl>
    <w:lvl w:ilvl="1" w:tplc="E3EA40EC">
      <w:start w:val="1"/>
      <w:numFmt w:val="decimal"/>
      <w:lvlText w:val="(%2)"/>
      <w:lvlJc w:val="left"/>
      <w:pPr>
        <w:tabs>
          <w:tab w:val="num" w:pos="840"/>
        </w:tabs>
        <w:ind w:left="840" w:hanging="360"/>
      </w:pPr>
      <w:rPr>
        <w:rFonts w:cs="Times New Roman" w:hint="default"/>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 w15:restartNumberingAfterBreak="0">
    <w:nsid w:val="04FC71A4"/>
    <w:multiLevelType w:val="hybridMultilevel"/>
    <w:tmpl w:val="6DCCAB36"/>
    <w:lvl w:ilvl="0" w:tplc="3B8E1E9A">
      <w:start w:val="1"/>
      <w:numFmt w:val="decimal"/>
      <w:lvlText w:val="%1、"/>
      <w:lvlJc w:val="left"/>
      <w:pPr>
        <w:tabs>
          <w:tab w:val="num" w:pos="747"/>
        </w:tabs>
        <w:ind w:left="747" w:hanging="360"/>
      </w:pPr>
      <w:rPr>
        <w:rFonts w:cs="Times New Roman" w:hint="default"/>
      </w:rPr>
    </w:lvl>
    <w:lvl w:ilvl="1" w:tplc="04090019" w:tentative="1">
      <w:start w:val="1"/>
      <w:numFmt w:val="ideographTraditional"/>
      <w:lvlText w:val="%2、"/>
      <w:lvlJc w:val="left"/>
      <w:pPr>
        <w:tabs>
          <w:tab w:val="num" w:pos="1347"/>
        </w:tabs>
        <w:ind w:left="1347" w:hanging="480"/>
      </w:pPr>
      <w:rPr>
        <w:rFonts w:cs="Times New Roman"/>
      </w:rPr>
    </w:lvl>
    <w:lvl w:ilvl="2" w:tplc="0409001B" w:tentative="1">
      <w:start w:val="1"/>
      <w:numFmt w:val="lowerRoman"/>
      <w:lvlText w:val="%3."/>
      <w:lvlJc w:val="right"/>
      <w:pPr>
        <w:tabs>
          <w:tab w:val="num" w:pos="1827"/>
        </w:tabs>
        <w:ind w:left="1827" w:hanging="480"/>
      </w:pPr>
      <w:rPr>
        <w:rFonts w:cs="Times New Roman"/>
      </w:rPr>
    </w:lvl>
    <w:lvl w:ilvl="3" w:tplc="0409000F" w:tentative="1">
      <w:start w:val="1"/>
      <w:numFmt w:val="decimal"/>
      <w:lvlText w:val="%4."/>
      <w:lvlJc w:val="left"/>
      <w:pPr>
        <w:tabs>
          <w:tab w:val="num" w:pos="2307"/>
        </w:tabs>
        <w:ind w:left="2307" w:hanging="480"/>
      </w:pPr>
      <w:rPr>
        <w:rFonts w:cs="Times New Roman"/>
      </w:rPr>
    </w:lvl>
    <w:lvl w:ilvl="4" w:tplc="04090019" w:tentative="1">
      <w:start w:val="1"/>
      <w:numFmt w:val="ideographTraditional"/>
      <w:lvlText w:val="%5、"/>
      <w:lvlJc w:val="left"/>
      <w:pPr>
        <w:tabs>
          <w:tab w:val="num" w:pos="2787"/>
        </w:tabs>
        <w:ind w:left="2787" w:hanging="480"/>
      </w:pPr>
      <w:rPr>
        <w:rFonts w:cs="Times New Roman"/>
      </w:rPr>
    </w:lvl>
    <w:lvl w:ilvl="5" w:tplc="0409001B" w:tentative="1">
      <w:start w:val="1"/>
      <w:numFmt w:val="lowerRoman"/>
      <w:lvlText w:val="%6."/>
      <w:lvlJc w:val="right"/>
      <w:pPr>
        <w:tabs>
          <w:tab w:val="num" w:pos="3267"/>
        </w:tabs>
        <w:ind w:left="3267" w:hanging="480"/>
      </w:pPr>
      <w:rPr>
        <w:rFonts w:cs="Times New Roman"/>
      </w:rPr>
    </w:lvl>
    <w:lvl w:ilvl="6" w:tplc="0409000F" w:tentative="1">
      <w:start w:val="1"/>
      <w:numFmt w:val="decimal"/>
      <w:lvlText w:val="%7."/>
      <w:lvlJc w:val="left"/>
      <w:pPr>
        <w:tabs>
          <w:tab w:val="num" w:pos="3747"/>
        </w:tabs>
        <w:ind w:left="3747" w:hanging="480"/>
      </w:pPr>
      <w:rPr>
        <w:rFonts w:cs="Times New Roman"/>
      </w:rPr>
    </w:lvl>
    <w:lvl w:ilvl="7" w:tplc="04090019" w:tentative="1">
      <w:start w:val="1"/>
      <w:numFmt w:val="ideographTraditional"/>
      <w:lvlText w:val="%8、"/>
      <w:lvlJc w:val="left"/>
      <w:pPr>
        <w:tabs>
          <w:tab w:val="num" w:pos="4227"/>
        </w:tabs>
        <w:ind w:left="4227" w:hanging="480"/>
      </w:pPr>
      <w:rPr>
        <w:rFonts w:cs="Times New Roman"/>
      </w:rPr>
    </w:lvl>
    <w:lvl w:ilvl="8" w:tplc="0409001B" w:tentative="1">
      <w:start w:val="1"/>
      <w:numFmt w:val="lowerRoman"/>
      <w:lvlText w:val="%9."/>
      <w:lvlJc w:val="right"/>
      <w:pPr>
        <w:tabs>
          <w:tab w:val="num" w:pos="4707"/>
        </w:tabs>
        <w:ind w:left="4707" w:hanging="480"/>
      </w:pPr>
      <w:rPr>
        <w:rFonts w:cs="Times New Roman"/>
      </w:rPr>
    </w:lvl>
  </w:abstractNum>
  <w:abstractNum w:abstractNumId="2" w15:restartNumberingAfterBreak="0">
    <w:nsid w:val="088752B0"/>
    <w:multiLevelType w:val="hybridMultilevel"/>
    <w:tmpl w:val="B7BE7004"/>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99608E82">
      <w:start w:val="1"/>
      <w:numFmt w:val="decimal"/>
      <w:lvlText w:val="(%2)"/>
      <w:lvlJc w:val="left"/>
      <w:pPr>
        <w:tabs>
          <w:tab w:val="num" w:pos="1973"/>
        </w:tabs>
        <w:ind w:left="2665" w:hanging="1146"/>
      </w:pPr>
      <w:rPr>
        <w:rFonts w:ascii="Times New Roman" w:hAnsi="Times New Roman" w:cs="Times New Roman" w:hint="default"/>
        <w:b w:val="0"/>
        <w:bCs/>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3" w15:restartNumberingAfterBreak="0">
    <w:nsid w:val="09750B1A"/>
    <w:multiLevelType w:val="hybridMultilevel"/>
    <w:tmpl w:val="9A4E29A0"/>
    <w:lvl w:ilvl="0" w:tplc="04090015">
      <w:start w:val="1"/>
      <w:numFmt w:val="taiwaneseCountingThousand"/>
      <w:lvlText w:val="%1、"/>
      <w:lvlJc w:val="left"/>
      <w:pPr>
        <w:tabs>
          <w:tab w:val="num" w:pos="1320"/>
        </w:tabs>
        <w:ind w:left="1320" w:hanging="480"/>
      </w:pPr>
      <w:rPr>
        <w:rFonts w:cs="Times New Roman" w:hint="default"/>
      </w:rPr>
    </w:lvl>
    <w:lvl w:ilvl="1" w:tplc="04090019">
      <w:start w:val="1"/>
      <w:numFmt w:val="ideographTraditional"/>
      <w:lvlText w:val="%2、"/>
      <w:lvlJc w:val="left"/>
      <w:pPr>
        <w:tabs>
          <w:tab w:val="num" w:pos="1800"/>
        </w:tabs>
        <w:ind w:left="1800" w:hanging="480"/>
      </w:pPr>
      <w:rPr>
        <w:rFonts w:cs="Times New Roman"/>
      </w:rPr>
    </w:lvl>
    <w:lvl w:ilvl="2" w:tplc="0409001B">
      <w:start w:val="1"/>
      <w:numFmt w:val="lowerRoman"/>
      <w:lvlText w:val="%3."/>
      <w:lvlJc w:val="right"/>
      <w:pPr>
        <w:tabs>
          <w:tab w:val="num" w:pos="2280"/>
        </w:tabs>
        <w:ind w:left="2280" w:hanging="480"/>
      </w:pPr>
      <w:rPr>
        <w:rFonts w:cs="Times New Roman"/>
      </w:rPr>
    </w:lvl>
    <w:lvl w:ilvl="3" w:tplc="0409000F">
      <w:start w:val="1"/>
      <w:numFmt w:val="decimal"/>
      <w:lvlText w:val="%4."/>
      <w:lvlJc w:val="left"/>
      <w:pPr>
        <w:tabs>
          <w:tab w:val="num" w:pos="2760"/>
        </w:tabs>
        <w:ind w:left="2760" w:hanging="480"/>
      </w:pPr>
      <w:rPr>
        <w:rFonts w:cs="Times New Roman"/>
      </w:rPr>
    </w:lvl>
    <w:lvl w:ilvl="4" w:tplc="04090019" w:tentative="1">
      <w:start w:val="1"/>
      <w:numFmt w:val="ideographTraditional"/>
      <w:lvlText w:val="%5、"/>
      <w:lvlJc w:val="left"/>
      <w:pPr>
        <w:tabs>
          <w:tab w:val="num" w:pos="3240"/>
        </w:tabs>
        <w:ind w:left="3240" w:hanging="480"/>
      </w:pPr>
      <w:rPr>
        <w:rFonts w:cs="Times New Roman"/>
      </w:rPr>
    </w:lvl>
    <w:lvl w:ilvl="5" w:tplc="0409001B" w:tentative="1">
      <w:start w:val="1"/>
      <w:numFmt w:val="lowerRoman"/>
      <w:lvlText w:val="%6."/>
      <w:lvlJc w:val="right"/>
      <w:pPr>
        <w:tabs>
          <w:tab w:val="num" w:pos="3720"/>
        </w:tabs>
        <w:ind w:left="3720" w:hanging="480"/>
      </w:pPr>
      <w:rPr>
        <w:rFonts w:cs="Times New Roman"/>
      </w:rPr>
    </w:lvl>
    <w:lvl w:ilvl="6" w:tplc="0409000F" w:tentative="1">
      <w:start w:val="1"/>
      <w:numFmt w:val="decimal"/>
      <w:lvlText w:val="%7."/>
      <w:lvlJc w:val="left"/>
      <w:pPr>
        <w:tabs>
          <w:tab w:val="num" w:pos="4200"/>
        </w:tabs>
        <w:ind w:left="4200" w:hanging="480"/>
      </w:pPr>
      <w:rPr>
        <w:rFonts w:cs="Times New Roman"/>
      </w:rPr>
    </w:lvl>
    <w:lvl w:ilvl="7" w:tplc="04090019" w:tentative="1">
      <w:start w:val="1"/>
      <w:numFmt w:val="ideographTraditional"/>
      <w:lvlText w:val="%8、"/>
      <w:lvlJc w:val="left"/>
      <w:pPr>
        <w:tabs>
          <w:tab w:val="num" w:pos="4680"/>
        </w:tabs>
        <w:ind w:left="4680" w:hanging="480"/>
      </w:pPr>
      <w:rPr>
        <w:rFonts w:cs="Times New Roman"/>
      </w:rPr>
    </w:lvl>
    <w:lvl w:ilvl="8" w:tplc="0409001B" w:tentative="1">
      <w:start w:val="1"/>
      <w:numFmt w:val="lowerRoman"/>
      <w:lvlText w:val="%9."/>
      <w:lvlJc w:val="right"/>
      <w:pPr>
        <w:tabs>
          <w:tab w:val="num" w:pos="5160"/>
        </w:tabs>
        <w:ind w:left="5160" w:hanging="480"/>
      </w:pPr>
      <w:rPr>
        <w:rFonts w:cs="Times New Roman"/>
      </w:rPr>
    </w:lvl>
  </w:abstractNum>
  <w:abstractNum w:abstractNumId="4" w15:restartNumberingAfterBreak="0">
    <w:nsid w:val="0C59517E"/>
    <w:multiLevelType w:val="hybridMultilevel"/>
    <w:tmpl w:val="4A2612CA"/>
    <w:lvl w:ilvl="0" w:tplc="2B468348">
      <w:start w:val="1"/>
      <w:numFmt w:val="decimal"/>
      <w:lvlText w:val="(%1)"/>
      <w:lvlJc w:val="left"/>
      <w:pPr>
        <w:ind w:left="1212" w:hanging="480"/>
      </w:pPr>
      <w:rPr>
        <w:rFonts w:hint="eastAsia"/>
      </w:rPr>
    </w:lvl>
    <w:lvl w:ilvl="1" w:tplc="04090019" w:tentative="1">
      <w:start w:val="1"/>
      <w:numFmt w:val="ideographTraditional"/>
      <w:lvlText w:val="%2、"/>
      <w:lvlJc w:val="left"/>
      <w:pPr>
        <w:ind w:left="1692" w:hanging="480"/>
      </w:pPr>
    </w:lvl>
    <w:lvl w:ilvl="2" w:tplc="0409001B" w:tentative="1">
      <w:start w:val="1"/>
      <w:numFmt w:val="lowerRoman"/>
      <w:lvlText w:val="%3."/>
      <w:lvlJc w:val="right"/>
      <w:pPr>
        <w:ind w:left="2172" w:hanging="480"/>
      </w:pPr>
    </w:lvl>
    <w:lvl w:ilvl="3" w:tplc="0409000F" w:tentative="1">
      <w:start w:val="1"/>
      <w:numFmt w:val="decimal"/>
      <w:lvlText w:val="%4."/>
      <w:lvlJc w:val="left"/>
      <w:pPr>
        <w:ind w:left="2652" w:hanging="480"/>
      </w:pPr>
    </w:lvl>
    <w:lvl w:ilvl="4" w:tplc="04090019" w:tentative="1">
      <w:start w:val="1"/>
      <w:numFmt w:val="ideographTraditional"/>
      <w:lvlText w:val="%5、"/>
      <w:lvlJc w:val="left"/>
      <w:pPr>
        <w:ind w:left="3132" w:hanging="480"/>
      </w:pPr>
    </w:lvl>
    <w:lvl w:ilvl="5" w:tplc="0409001B" w:tentative="1">
      <w:start w:val="1"/>
      <w:numFmt w:val="lowerRoman"/>
      <w:lvlText w:val="%6."/>
      <w:lvlJc w:val="right"/>
      <w:pPr>
        <w:ind w:left="3612" w:hanging="480"/>
      </w:pPr>
    </w:lvl>
    <w:lvl w:ilvl="6" w:tplc="0409000F" w:tentative="1">
      <w:start w:val="1"/>
      <w:numFmt w:val="decimal"/>
      <w:lvlText w:val="%7."/>
      <w:lvlJc w:val="left"/>
      <w:pPr>
        <w:ind w:left="4092" w:hanging="480"/>
      </w:pPr>
    </w:lvl>
    <w:lvl w:ilvl="7" w:tplc="04090019" w:tentative="1">
      <w:start w:val="1"/>
      <w:numFmt w:val="ideographTraditional"/>
      <w:lvlText w:val="%8、"/>
      <w:lvlJc w:val="left"/>
      <w:pPr>
        <w:ind w:left="4572" w:hanging="480"/>
      </w:pPr>
    </w:lvl>
    <w:lvl w:ilvl="8" w:tplc="0409001B" w:tentative="1">
      <w:start w:val="1"/>
      <w:numFmt w:val="lowerRoman"/>
      <w:lvlText w:val="%9."/>
      <w:lvlJc w:val="right"/>
      <w:pPr>
        <w:ind w:left="5052" w:hanging="480"/>
      </w:pPr>
    </w:lvl>
  </w:abstractNum>
  <w:abstractNum w:abstractNumId="5" w15:restartNumberingAfterBreak="0">
    <w:nsid w:val="13561034"/>
    <w:multiLevelType w:val="hybridMultilevel"/>
    <w:tmpl w:val="76B8EEB4"/>
    <w:lvl w:ilvl="0" w:tplc="4DD674EA">
      <w:start w:val="1"/>
      <w:numFmt w:val="decimal"/>
      <w:lvlText w:val="( %1 )"/>
      <w:lvlJc w:val="left"/>
      <w:pPr>
        <w:tabs>
          <w:tab w:val="num" w:pos="-250"/>
        </w:tabs>
        <w:ind w:left="1190" w:hanging="48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13E85A85"/>
    <w:multiLevelType w:val="hybridMultilevel"/>
    <w:tmpl w:val="B606B4EC"/>
    <w:lvl w:ilvl="0" w:tplc="45BE1728">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0"/>
        </w:tabs>
        <w:ind w:hanging="480"/>
      </w:pPr>
      <w:rPr>
        <w:rFonts w:cs="Times New Roman"/>
      </w:rPr>
    </w:lvl>
    <w:lvl w:ilvl="3" w:tplc="0409000F" w:tentative="1">
      <w:start w:val="1"/>
      <w:numFmt w:val="decimal"/>
      <w:lvlText w:val="%4."/>
      <w:lvlJc w:val="left"/>
      <w:pPr>
        <w:tabs>
          <w:tab w:val="num" w:pos="480"/>
        </w:tabs>
        <w:ind w:left="480" w:hanging="480"/>
      </w:pPr>
      <w:rPr>
        <w:rFonts w:cs="Times New Roman"/>
      </w:rPr>
    </w:lvl>
    <w:lvl w:ilvl="4" w:tplc="04090019" w:tentative="1">
      <w:start w:val="1"/>
      <w:numFmt w:val="ideographTraditional"/>
      <w:lvlText w:val="%5、"/>
      <w:lvlJc w:val="left"/>
      <w:pPr>
        <w:tabs>
          <w:tab w:val="num" w:pos="960"/>
        </w:tabs>
        <w:ind w:left="960" w:hanging="480"/>
      </w:pPr>
      <w:rPr>
        <w:rFonts w:cs="Times New Roman"/>
      </w:rPr>
    </w:lvl>
    <w:lvl w:ilvl="5" w:tplc="0409001B" w:tentative="1">
      <w:start w:val="1"/>
      <w:numFmt w:val="lowerRoman"/>
      <w:lvlText w:val="%6."/>
      <w:lvlJc w:val="right"/>
      <w:pPr>
        <w:tabs>
          <w:tab w:val="num" w:pos="1440"/>
        </w:tabs>
        <w:ind w:left="1440" w:hanging="480"/>
      </w:pPr>
      <w:rPr>
        <w:rFonts w:cs="Times New Roman"/>
      </w:rPr>
    </w:lvl>
    <w:lvl w:ilvl="6" w:tplc="0409000F" w:tentative="1">
      <w:start w:val="1"/>
      <w:numFmt w:val="decimal"/>
      <w:lvlText w:val="%7."/>
      <w:lvlJc w:val="left"/>
      <w:pPr>
        <w:tabs>
          <w:tab w:val="num" w:pos="1920"/>
        </w:tabs>
        <w:ind w:left="1920" w:hanging="480"/>
      </w:pPr>
      <w:rPr>
        <w:rFonts w:cs="Times New Roman"/>
      </w:rPr>
    </w:lvl>
    <w:lvl w:ilvl="7" w:tplc="04090019" w:tentative="1">
      <w:start w:val="1"/>
      <w:numFmt w:val="ideographTraditional"/>
      <w:lvlText w:val="%8、"/>
      <w:lvlJc w:val="left"/>
      <w:pPr>
        <w:tabs>
          <w:tab w:val="num" w:pos="2400"/>
        </w:tabs>
        <w:ind w:left="2400" w:hanging="480"/>
      </w:pPr>
      <w:rPr>
        <w:rFonts w:cs="Times New Roman"/>
      </w:rPr>
    </w:lvl>
    <w:lvl w:ilvl="8" w:tplc="0409001B" w:tentative="1">
      <w:start w:val="1"/>
      <w:numFmt w:val="lowerRoman"/>
      <w:lvlText w:val="%9."/>
      <w:lvlJc w:val="right"/>
      <w:pPr>
        <w:tabs>
          <w:tab w:val="num" w:pos="2880"/>
        </w:tabs>
        <w:ind w:left="2880" w:hanging="480"/>
      </w:pPr>
      <w:rPr>
        <w:rFonts w:cs="Times New Roman"/>
      </w:rPr>
    </w:lvl>
  </w:abstractNum>
  <w:abstractNum w:abstractNumId="7" w15:restartNumberingAfterBreak="0">
    <w:nsid w:val="16B5576B"/>
    <w:multiLevelType w:val="hybridMultilevel"/>
    <w:tmpl w:val="54FE1F2E"/>
    <w:lvl w:ilvl="0" w:tplc="31562C08">
      <w:start w:val="1"/>
      <w:numFmt w:val="taiwaneseCountingThousand"/>
      <w:lvlText w:val="(%1)"/>
      <w:lvlJc w:val="left"/>
      <w:pPr>
        <w:tabs>
          <w:tab w:val="num" w:pos="323"/>
        </w:tabs>
        <w:ind w:left="1174" w:hanging="851"/>
      </w:pPr>
      <w:rPr>
        <w:rFonts w:cs="Times New Roman" w:hint="default"/>
        <w:b w:val="0"/>
        <w:bCs w:val="0"/>
        <w:i w:val="0"/>
      </w:rPr>
    </w:lvl>
    <w:lvl w:ilvl="1" w:tplc="67EAE4A4">
      <w:start w:val="1"/>
      <w:numFmt w:val="decimal"/>
      <w:lvlText w:val="%2."/>
      <w:lvlJc w:val="right"/>
      <w:pPr>
        <w:tabs>
          <w:tab w:val="num" w:pos="1283"/>
        </w:tabs>
        <w:ind w:left="1283" w:hanging="480"/>
      </w:pPr>
      <w:rPr>
        <w:rFonts w:ascii="Times New Roman" w:eastAsia="新細明體" w:hAnsi="Times New Roman" w:cs="Times New Roman" w:hint="default"/>
        <w:b w:val="0"/>
        <w:bCs/>
        <w:i w:val="0"/>
        <w:color w:val="auto"/>
      </w:rPr>
    </w:lvl>
    <w:lvl w:ilvl="2" w:tplc="C23E4158">
      <w:start w:val="1"/>
      <w:numFmt w:val="decimal"/>
      <w:lvlText w:val="(%3)"/>
      <w:lvlJc w:val="left"/>
      <w:pPr>
        <w:tabs>
          <w:tab w:val="num" w:pos="1643"/>
        </w:tabs>
        <w:ind w:left="1643" w:hanging="360"/>
      </w:pPr>
      <w:rPr>
        <w:rFonts w:ascii="Times New Roman" w:hAnsi="Times New Roman" w:cs="Times New Roman" w:hint="default"/>
        <w:b/>
        <w:bCs w:val="0"/>
        <w:i w:val="0"/>
        <w:color w:val="auto"/>
      </w:rPr>
    </w:lvl>
    <w:lvl w:ilvl="3" w:tplc="93A23098">
      <w:start w:val="1"/>
      <w:numFmt w:val="decimalEnclosedCircle"/>
      <w:lvlText w:val="%4"/>
      <w:lvlJc w:val="left"/>
      <w:pPr>
        <w:tabs>
          <w:tab w:val="num" w:pos="2243"/>
        </w:tabs>
        <w:ind w:left="2243" w:hanging="480"/>
      </w:pPr>
      <w:rPr>
        <w:rFonts w:ascii="Times New Roman" w:eastAsia="新細明體" w:hAnsi="Times New Roman" w:cs="Times New Roman" w:hint="default"/>
        <w:b w:val="0"/>
        <w:bCs/>
        <w:i w:val="0"/>
        <w:color w:val="auto"/>
        <w:sz w:val="28"/>
        <w:szCs w:val="28"/>
      </w:rPr>
    </w:lvl>
    <w:lvl w:ilvl="4" w:tplc="25A48F88">
      <w:start w:val="3"/>
      <w:numFmt w:val="decimal"/>
      <w:lvlText w:val="(%5)"/>
      <w:lvlJc w:val="left"/>
      <w:pPr>
        <w:tabs>
          <w:tab w:val="num" w:pos="2603"/>
        </w:tabs>
        <w:ind w:left="2603" w:hanging="360"/>
      </w:pPr>
      <w:rPr>
        <w:rFonts w:ascii="Times New Roman" w:hAnsi="Times New Roman" w:cs="Times New Roman" w:hint="default"/>
        <w:b/>
        <w:bCs w:val="0"/>
        <w:i w:val="0"/>
        <w:color w:val="auto"/>
        <w:sz w:val="28"/>
        <w:szCs w:val="28"/>
      </w:rPr>
    </w:lvl>
    <w:lvl w:ilvl="5" w:tplc="B3DEFFC6">
      <w:start w:val="1"/>
      <w:numFmt w:val="decimalEnclosedCircle"/>
      <w:lvlText w:val="%6"/>
      <w:lvlJc w:val="left"/>
      <w:pPr>
        <w:tabs>
          <w:tab w:val="num" w:pos="3203"/>
        </w:tabs>
        <w:ind w:left="3203" w:hanging="480"/>
      </w:pPr>
      <w:rPr>
        <w:rFonts w:ascii="Times New Roman" w:eastAsia="新細明體" w:hAnsi="Times New Roman" w:cs="Times New Roman" w:hint="default"/>
        <w:b w:val="0"/>
        <w:bCs/>
        <w:i w:val="0"/>
        <w:color w:val="auto"/>
        <w:sz w:val="28"/>
        <w:szCs w:val="28"/>
      </w:rPr>
    </w:lvl>
    <w:lvl w:ilvl="6" w:tplc="0409000F" w:tentative="1">
      <w:start w:val="1"/>
      <w:numFmt w:val="decimal"/>
      <w:lvlText w:val="%7."/>
      <w:lvlJc w:val="left"/>
      <w:pPr>
        <w:tabs>
          <w:tab w:val="num" w:pos="3683"/>
        </w:tabs>
        <w:ind w:left="3683" w:hanging="480"/>
      </w:pPr>
      <w:rPr>
        <w:rFonts w:cs="Times New Roman"/>
      </w:rPr>
    </w:lvl>
    <w:lvl w:ilvl="7" w:tplc="04090019" w:tentative="1">
      <w:start w:val="1"/>
      <w:numFmt w:val="ideographTraditional"/>
      <w:lvlText w:val="%8、"/>
      <w:lvlJc w:val="left"/>
      <w:pPr>
        <w:tabs>
          <w:tab w:val="num" w:pos="4163"/>
        </w:tabs>
        <w:ind w:left="4163" w:hanging="480"/>
      </w:pPr>
      <w:rPr>
        <w:rFonts w:cs="Times New Roman"/>
      </w:rPr>
    </w:lvl>
    <w:lvl w:ilvl="8" w:tplc="0409001B" w:tentative="1">
      <w:start w:val="1"/>
      <w:numFmt w:val="lowerRoman"/>
      <w:lvlText w:val="%9."/>
      <w:lvlJc w:val="right"/>
      <w:pPr>
        <w:tabs>
          <w:tab w:val="num" w:pos="4643"/>
        </w:tabs>
        <w:ind w:left="4643" w:hanging="480"/>
      </w:pPr>
      <w:rPr>
        <w:rFonts w:cs="Times New Roman"/>
      </w:rPr>
    </w:lvl>
  </w:abstractNum>
  <w:abstractNum w:abstractNumId="8" w15:restartNumberingAfterBreak="0">
    <w:nsid w:val="1C1C01D3"/>
    <w:multiLevelType w:val="hybridMultilevel"/>
    <w:tmpl w:val="6ED45A8E"/>
    <w:lvl w:ilvl="0" w:tplc="D1C4E75C">
      <w:start w:val="1"/>
      <w:numFmt w:val="decimal"/>
      <w:lvlText w:val="(%1)"/>
      <w:lvlJc w:val="left"/>
      <w:pPr>
        <w:ind w:left="960" w:hanging="480"/>
      </w:pPr>
      <w:rPr>
        <w:rFonts w:cs="Times New Roman" w:hint="eastAsia"/>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9" w15:restartNumberingAfterBreak="0">
    <w:nsid w:val="1E8E5C2C"/>
    <w:multiLevelType w:val="hybridMultilevel"/>
    <w:tmpl w:val="B8C61240"/>
    <w:lvl w:ilvl="0" w:tplc="0409000F">
      <w:start w:val="1"/>
      <w:numFmt w:val="decimal"/>
      <w:lvlText w:val="%1."/>
      <w:lvlJc w:val="left"/>
      <w:pPr>
        <w:ind w:left="1104" w:hanging="480"/>
      </w:pPr>
      <w:rPr>
        <w:rFonts w:cs="Times New Roman"/>
      </w:rPr>
    </w:lvl>
    <w:lvl w:ilvl="1" w:tplc="04090019" w:tentative="1">
      <w:start w:val="1"/>
      <w:numFmt w:val="ideographTraditional"/>
      <w:lvlText w:val="%2、"/>
      <w:lvlJc w:val="left"/>
      <w:pPr>
        <w:ind w:left="1584" w:hanging="480"/>
      </w:pPr>
      <w:rPr>
        <w:rFonts w:cs="Times New Roman"/>
      </w:rPr>
    </w:lvl>
    <w:lvl w:ilvl="2" w:tplc="0409001B" w:tentative="1">
      <w:start w:val="1"/>
      <w:numFmt w:val="lowerRoman"/>
      <w:lvlText w:val="%3."/>
      <w:lvlJc w:val="right"/>
      <w:pPr>
        <w:ind w:left="2064" w:hanging="480"/>
      </w:pPr>
      <w:rPr>
        <w:rFonts w:cs="Times New Roman"/>
      </w:rPr>
    </w:lvl>
    <w:lvl w:ilvl="3" w:tplc="0409000F" w:tentative="1">
      <w:start w:val="1"/>
      <w:numFmt w:val="decimal"/>
      <w:lvlText w:val="%4."/>
      <w:lvlJc w:val="left"/>
      <w:pPr>
        <w:ind w:left="2544" w:hanging="480"/>
      </w:pPr>
      <w:rPr>
        <w:rFonts w:cs="Times New Roman"/>
      </w:rPr>
    </w:lvl>
    <w:lvl w:ilvl="4" w:tplc="04090019" w:tentative="1">
      <w:start w:val="1"/>
      <w:numFmt w:val="ideographTraditional"/>
      <w:lvlText w:val="%5、"/>
      <w:lvlJc w:val="left"/>
      <w:pPr>
        <w:ind w:left="3024" w:hanging="480"/>
      </w:pPr>
      <w:rPr>
        <w:rFonts w:cs="Times New Roman"/>
      </w:rPr>
    </w:lvl>
    <w:lvl w:ilvl="5" w:tplc="0409001B" w:tentative="1">
      <w:start w:val="1"/>
      <w:numFmt w:val="lowerRoman"/>
      <w:lvlText w:val="%6."/>
      <w:lvlJc w:val="right"/>
      <w:pPr>
        <w:ind w:left="3504" w:hanging="480"/>
      </w:pPr>
      <w:rPr>
        <w:rFonts w:cs="Times New Roman"/>
      </w:rPr>
    </w:lvl>
    <w:lvl w:ilvl="6" w:tplc="0409000F" w:tentative="1">
      <w:start w:val="1"/>
      <w:numFmt w:val="decimal"/>
      <w:lvlText w:val="%7."/>
      <w:lvlJc w:val="left"/>
      <w:pPr>
        <w:ind w:left="3984" w:hanging="480"/>
      </w:pPr>
      <w:rPr>
        <w:rFonts w:cs="Times New Roman"/>
      </w:rPr>
    </w:lvl>
    <w:lvl w:ilvl="7" w:tplc="04090019" w:tentative="1">
      <w:start w:val="1"/>
      <w:numFmt w:val="ideographTraditional"/>
      <w:lvlText w:val="%8、"/>
      <w:lvlJc w:val="left"/>
      <w:pPr>
        <w:ind w:left="4464" w:hanging="480"/>
      </w:pPr>
      <w:rPr>
        <w:rFonts w:cs="Times New Roman"/>
      </w:rPr>
    </w:lvl>
    <w:lvl w:ilvl="8" w:tplc="0409001B" w:tentative="1">
      <w:start w:val="1"/>
      <w:numFmt w:val="lowerRoman"/>
      <w:lvlText w:val="%9."/>
      <w:lvlJc w:val="right"/>
      <w:pPr>
        <w:ind w:left="4944" w:hanging="480"/>
      </w:pPr>
      <w:rPr>
        <w:rFonts w:cs="Times New Roman"/>
      </w:rPr>
    </w:lvl>
  </w:abstractNum>
  <w:abstractNum w:abstractNumId="10" w15:restartNumberingAfterBreak="0">
    <w:nsid w:val="206A4A9F"/>
    <w:multiLevelType w:val="hybridMultilevel"/>
    <w:tmpl w:val="EC7C0B3E"/>
    <w:lvl w:ilvl="0" w:tplc="0409001B">
      <w:start w:val="1"/>
      <w:numFmt w:val="lowerRoman"/>
      <w:lvlText w:val="%1."/>
      <w:lvlJc w:val="right"/>
      <w:pPr>
        <w:ind w:left="1771" w:hanging="480"/>
      </w:pPr>
      <w:rPr>
        <w:rFonts w:cs="Times New Roman"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1" w15:restartNumberingAfterBreak="0">
    <w:nsid w:val="23360EB5"/>
    <w:multiLevelType w:val="hybridMultilevel"/>
    <w:tmpl w:val="CB5AC8F2"/>
    <w:lvl w:ilvl="0" w:tplc="1E82D98E">
      <w:start w:val="1"/>
      <w:numFmt w:val="upperLetter"/>
      <w:lvlText w:val="%1."/>
      <w:lvlJc w:val="left"/>
      <w:pPr>
        <w:tabs>
          <w:tab w:val="num" w:pos="757"/>
        </w:tabs>
        <w:ind w:left="757" w:hanging="360"/>
      </w:pPr>
      <w:rPr>
        <w:rFonts w:cs="Times New Roman" w:hint="default"/>
      </w:rPr>
    </w:lvl>
    <w:lvl w:ilvl="1" w:tplc="04090019" w:tentative="1">
      <w:start w:val="1"/>
      <w:numFmt w:val="ideographTraditional"/>
      <w:lvlText w:val="%2、"/>
      <w:lvlJc w:val="left"/>
      <w:pPr>
        <w:tabs>
          <w:tab w:val="num" w:pos="1357"/>
        </w:tabs>
        <w:ind w:left="1357" w:hanging="480"/>
      </w:pPr>
      <w:rPr>
        <w:rFonts w:cs="Times New Roman"/>
      </w:rPr>
    </w:lvl>
    <w:lvl w:ilvl="2" w:tplc="0409001B" w:tentative="1">
      <w:start w:val="1"/>
      <w:numFmt w:val="lowerRoman"/>
      <w:lvlText w:val="%3."/>
      <w:lvlJc w:val="right"/>
      <w:pPr>
        <w:tabs>
          <w:tab w:val="num" w:pos="1837"/>
        </w:tabs>
        <w:ind w:left="1837" w:hanging="480"/>
      </w:pPr>
      <w:rPr>
        <w:rFonts w:cs="Times New Roman"/>
      </w:rPr>
    </w:lvl>
    <w:lvl w:ilvl="3" w:tplc="0409000F" w:tentative="1">
      <w:start w:val="1"/>
      <w:numFmt w:val="decimal"/>
      <w:lvlText w:val="%4."/>
      <w:lvlJc w:val="left"/>
      <w:pPr>
        <w:tabs>
          <w:tab w:val="num" w:pos="2317"/>
        </w:tabs>
        <w:ind w:left="2317" w:hanging="480"/>
      </w:pPr>
      <w:rPr>
        <w:rFonts w:cs="Times New Roman"/>
      </w:rPr>
    </w:lvl>
    <w:lvl w:ilvl="4" w:tplc="04090019" w:tentative="1">
      <w:start w:val="1"/>
      <w:numFmt w:val="ideographTraditional"/>
      <w:lvlText w:val="%5、"/>
      <w:lvlJc w:val="left"/>
      <w:pPr>
        <w:tabs>
          <w:tab w:val="num" w:pos="2797"/>
        </w:tabs>
        <w:ind w:left="2797" w:hanging="480"/>
      </w:pPr>
      <w:rPr>
        <w:rFonts w:cs="Times New Roman"/>
      </w:rPr>
    </w:lvl>
    <w:lvl w:ilvl="5" w:tplc="0409001B" w:tentative="1">
      <w:start w:val="1"/>
      <w:numFmt w:val="lowerRoman"/>
      <w:lvlText w:val="%6."/>
      <w:lvlJc w:val="right"/>
      <w:pPr>
        <w:tabs>
          <w:tab w:val="num" w:pos="3277"/>
        </w:tabs>
        <w:ind w:left="3277" w:hanging="480"/>
      </w:pPr>
      <w:rPr>
        <w:rFonts w:cs="Times New Roman"/>
      </w:rPr>
    </w:lvl>
    <w:lvl w:ilvl="6" w:tplc="0409000F" w:tentative="1">
      <w:start w:val="1"/>
      <w:numFmt w:val="decimal"/>
      <w:lvlText w:val="%7."/>
      <w:lvlJc w:val="left"/>
      <w:pPr>
        <w:tabs>
          <w:tab w:val="num" w:pos="3757"/>
        </w:tabs>
        <w:ind w:left="3757" w:hanging="480"/>
      </w:pPr>
      <w:rPr>
        <w:rFonts w:cs="Times New Roman"/>
      </w:rPr>
    </w:lvl>
    <w:lvl w:ilvl="7" w:tplc="04090019" w:tentative="1">
      <w:start w:val="1"/>
      <w:numFmt w:val="ideographTraditional"/>
      <w:lvlText w:val="%8、"/>
      <w:lvlJc w:val="left"/>
      <w:pPr>
        <w:tabs>
          <w:tab w:val="num" w:pos="4237"/>
        </w:tabs>
        <w:ind w:left="4237" w:hanging="480"/>
      </w:pPr>
      <w:rPr>
        <w:rFonts w:cs="Times New Roman"/>
      </w:rPr>
    </w:lvl>
    <w:lvl w:ilvl="8" w:tplc="0409001B" w:tentative="1">
      <w:start w:val="1"/>
      <w:numFmt w:val="lowerRoman"/>
      <w:lvlText w:val="%9."/>
      <w:lvlJc w:val="right"/>
      <w:pPr>
        <w:tabs>
          <w:tab w:val="num" w:pos="4717"/>
        </w:tabs>
        <w:ind w:left="4717" w:hanging="480"/>
      </w:pPr>
      <w:rPr>
        <w:rFonts w:cs="Times New Roman"/>
      </w:rPr>
    </w:lvl>
  </w:abstractNum>
  <w:abstractNum w:abstractNumId="12" w15:restartNumberingAfterBreak="0">
    <w:nsid w:val="2493556B"/>
    <w:multiLevelType w:val="hybridMultilevel"/>
    <w:tmpl w:val="A210E22C"/>
    <w:lvl w:ilvl="0" w:tplc="5F18909E">
      <w:start w:val="1"/>
      <w:numFmt w:val="taiwaneseCountingThousand"/>
      <w:lvlText w:val="（%1）"/>
      <w:lvlJc w:val="left"/>
      <w:pPr>
        <w:tabs>
          <w:tab w:val="num" w:pos="2040"/>
        </w:tabs>
        <w:ind w:left="204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26AC4D3E"/>
    <w:multiLevelType w:val="hybridMultilevel"/>
    <w:tmpl w:val="1DF49BBE"/>
    <w:lvl w:ilvl="0" w:tplc="04090001">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14" w15:restartNumberingAfterBreak="0">
    <w:nsid w:val="2DE5654C"/>
    <w:multiLevelType w:val="hybridMultilevel"/>
    <w:tmpl w:val="70585694"/>
    <w:lvl w:ilvl="0" w:tplc="08329EFA">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5" w15:restartNumberingAfterBreak="0">
    <w:nsid w:val="2F8259AD"/>
    <w:multiLevelType w:val="hybridMultilevel"/>
    <w:tmpl w:val="09A2CB9C"/>
    <w:lvl w:ilvl="0" w:tplc="04090003">
      <w:start w:val="1"/>
      <w:numFmt w:val="bullet"/>
      <w:lvlText w:val=""/>
      <w:lvlJc w:val="left"/>
      <w:pPr>
        <w:tabs>
          <w:tab w:val="num" w:pos="480"/>
        </w:tabs>
        <w:ind w:left="48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51943494">
      <w:start w:val="2"/>
      <w:numFmt w:val="decimal"/>
      <w:lvlText w:val="(%3)"/>
      <w:lvlJc w:val="left"/>
      <w:pPr>
        <w:tabs>
          <w:tab w:val="num" w:pos="1414"/>
        </w:tabs>
        <w:ind w:left="2106" w:hanging="1146"/>
      </w:pPr>
      <w:rPr>
        <w:rFonts w:ascii="Times New Roman" w:hAnsi="Times New Roman" w:cs="Times New Roman" w:hint="default"/>
        <w:b w:val="0"/>
        <w:bCs/>
        <w:i w:val="0"/>
        <w:color w:val="auto"/>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0637C8D"/>
    <w:multiLevelType w:val="hybridMultilevel"/>
    <w:tmpl w:val="2CDEB780"/>
    <w:lvl w:ilvl="0" w:tplc="174626A0">
      <w:start w:val="1"/>
      <w:numFmt w:val="upperLetter"/>
      <w:lvlText w:val="%1."/>
      <w:lvlJc w:val="left"/>
      <w:pPr>
        <w:ind w:left="1061" w:hanging="360"/>
      </w:pPr>
      <w:rPr>
        <w:rFonts w:hint="default"/>
      </w:r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17" w15:restartNumberingAfterBreak="0">
    <w:nsid w:val="309465F9"/>
    <w:multiLevelType w:val="hybridMultilevel"/>
    <w:tmpl w:val="889C5096"/>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31D0380D"/>
    <w:multiLevelType w:val="hybridMultilevel"/>
    <w:tmpl w:val="A2BC9950"/>
    <w:lvl w:ilvl="0" w:tplc="51943494">
      <w:start w:val="2"/>
      <w:numFmt w:val="decimal"/>
      <w:lvlText w:val="(%1)"/>
      <w:lvlJc w:val="left"/>
      <w:pPr>
        <w:tabs>
          <w:tab w:val="num" w:pos="934"/>
        </w:tabs>
        <w:ind w:left="1626" w:hanging="1146"/>
      </w:pPr>
      <w:rPr>
        <w:rFonts w:ascii="Times New Roman" w:hAnsi="Times New Roman" w:cs="Times New Roman" w:hint="default"/>
        <w:b w:val="0"/>
        <w:bCs/>
        <w:i w:val="0"/>
        <w:color w:val="auto"/>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376256A3"/>
    <w:multiLevelType w:val="hybridMultilevel"/>
    <w:tmpl w:val="778E08AC"/>
    <w:lvl w:ilvl="0" w:tplc="F4AAA16C">
      <w:start w:val="4"/>
      <w:numFmt w:val="taiwaneseCountingThousand"/>
      <w:lvlText w:val="（%1）"/>
      <w:lvlJc w:val="left"/>
      <w:pPr>
        <w:ind w:left="825" w:hanging="825"/>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CDB577F"/>
    <w:multiLevelType w:val="hybridMultilevel"/>
    <w:tmpl w:val="AEACAF6A"/>
    <w:lvl w:ilvl="0" w:tplc="04090011">
      <w:start w:val="1"/>
      <w:numFmt w:val="upperLetter"/>
      <w:lvlText w:val="%1."/>
      <w:lvlJc w:val="left"/>
      <w:pPr>
        <w:ind w:left="1291" w:hanging="480"/>
      </w:pPr>
      <w:rPr>
        <w:rFonts w:cs="Times New Roman"/>
      </w:rPr>
    </w:lvl>
    <w:lvl w:ilvl="1" w:tplc="2AF2D2A8">
      <w:start w:val="1"/>
      <w:numFmt w:val="decimal"/>
      <w:lvlText w:val="（%2）"/>
      <w:lvlJc w:val="left"/>
      <w:pPr>
        <w:tabs>
          <w:tab w:val="num" w:pos="2011"/>
        </w:tabs>
        <w:ind w:left="2011" w:hanging="720"/>
      </w:pPr>
      <w:rPr>
        <w:rFonts w:cs="Times New Roman" w:hint="default"/>
      </w:rPr>
    </w:lvl>
    <w:lvl w:ilvl="2" w:tplc="0409001B" w:tentative="1">
      <w:start w:val="1"/>
      <w:numFmt w:val="lowerRoman"/>
      <w:lvlText w:val="%3."/>
      <w:lvlJc w:val="right"/>
      <w:pPr>
        <w:ind w:left="2251" w:hanging="480"/>
      </w:pPr>
      <w:rPr>
        <w:rFonts w:cs="Times New Roman"/>
      </w:rPr>
    </w:lvl>
    <w:lvl w:ilvl="3" w:tplc="0409000F" w:tentative="1">
      <w:start w:val="1"/>
      <w:numFmt w:val="decimal"/>
      <w:lvlText w:val="%4."/>
      <w:lvlJc w:val="left"/>
      <w:pPr>
        <w:ind w:left="2731" w:hanging="480"/>
      </w:pPr>
      <w:rPr>
        <w:rFonts w:cs="Times New Roman"/>
      </w:rPr>
    </w:lvl>
    <w:lvl w:ilvl="4" w:tplc="04090019" w:tentative="1">
      <w:start w:val="1"/>
      <w:numFmt w:val="ideographTraditional"/>
      <w:lvlText w:val="%5、"/>
      <w:lvlJc w:val="left"/>
      <w:pPr>
        <w:ind w:left="3211" w:hanging="480"/>
      </w:pPr>
      <w:rPr>
        <w:rFonts w:cs="Times New Roman"/>
      </w:rPr>
    </w:lvl>
    <w:lvl w:ilvl="5" w:tplc="0409001B" w:tentative="1">
      <w:start w:val="1"/>
      <w:numFmt w:val="lowerRoman"/>
      <w:lvlText w:val="%6."/>
      <w:lvlJc w:val="right"/>
      <w:pPr>
        <w:ind w:left="3691" w:hanging="480"/>
      </w:pPr>
      <w:rPr>
        <w:rFonts w:cs="Times New Roman"/>
      </w:rPr>
    </w:lvl>
    <w:lvl w:ilvl="6" w:tplc="0409000F" w:tentative="1">
      <w:start w:val="1"/>
      <w:numFmt w:val="decimal"/>
      <w:lvlText w:val="%7."/>
      <w:lvlJc w:val="left"/>
      <w:pPr>
        <w:ind w:left="4171" w:hanging="480"/>
      </w:pPr>
      <w:rPr>
        <w:rFonts w:cs="Times New Roman"/>
      </w:rPr>
    </w:lvl>
    <w:lvl w:ilvl="7" w:tplc="04090019" w:tentative="1">
      <w:start w:val="1"/>
      <w:numFmt w:val="ideographTraditional"/>
      <w:lvlText w:val="%8、"/>
      <w:lvlJc w:val="left"/>
      <w:pPr>
        <w:ind w:left="4651" w:hanging="480"/>
      </w:pPr>
      <w:rPr>
        <w:rFonts w:cs="Times New Roman"/>
      </w:rPr>
    </w:lvl>
    <w:lvl w:ilvl="8" w:tplc="0409001B" w:tentative="1">
      <w:start w:val="1"/>
      <w:numFmt w:val="lowerRoman"/>
      <w:lvlText w:val="%9."/>
      <w:lvlJc w:val="right"/>
      <w:pPr>
        <w:ind w:left="5131" w:hanging="480"/>
      </w:pPr>
      <w:rPr>
        <w:rFonts w:cs="Times New Roman"/>
      </w:rPr>
    </w:lvl>
  </w:abstractNum>
  <w:abstractNum w:abstractNumId="21" w15:restartNumberingAfterBreak="0">
    <w:nsid w:val="3D616CB4"/>
    <w:multiLevelType w:val="hybridMultilevel"/>
    <w:tmpl w:val="9DF2E714"/>
    <w:lvl w:ilvl="0" w:tplc="38EE830C">
      <w:start w:val="1"/>
      <w:numFmt w:val="decimal"/>
      <w:lvlText w:val="(%1)"/>
      <w:lvlJc w:val="left"/>
      <w:pPr>
        <w:tabs>
          <w:tab w:val="num" w:pos="868"/>
        </w:tabs>
        <w:ind w:left="868" w:hanging="480"/>
      </w:pPr>
      <w:rPr>
        <w:rFonts w:cs="Times New Roman" w:hint="default"/>
      </w:rPr>
    </w:lvl>
    <w:lvl w:ilvl="1" w:tplc="04090003" w:tentative="1">
      <w:start w:val="1"/>
      <w:numFmt w:val="bullet"/>
      <w:lvlText w:val=""/>
      <w:lvlJc w:val="left"/>
      <w:pPr>
        <w:tabs>
          <w:tab w:val="num" w:pos="1348"/>
        </w:tabs>
        <w:ind w:left="1348" w:hanging="480"/>
      </w:pPr>
      <w:rPr>
        <w:rFonts w:ascii="Wingdings" w:hAnsi="Wingdings" w:hint="default"/>
      </w:rPr>
    </w:lvl>
    <w:lvl w:ilvl="2" w:tplc="04090005" w:tentative="1">
      <w:start w:val="1"/>
      <w:numFmt w:val="bullet"/>
      <w:lvlText w:val=""/>
      <w:lvlJc w:val="left"/>
      <w:pPr>
        <w:tabs>
          <w:tab w:val="num" w:pos="1828"/>
        </w:tabs>
        <w:ind w:left="1828" w:hanging="480"/>
      </w:pPr>
      <w:rPr>
        <w:rFonts w:ascii="Wingdings" w:hAnsi="Wingdings" w:hint="default"/>
      </w:rPr>
    </w:lvl>
    <w:lvl w:ilvl="3" w:tplc="04090001" w:tentative="1">
      <w:start w:val="1"/>
      <w:numFmt w:val="bullet"/>
      <w:lvlText w:val=""/>
      <w:lvlJc w:val="left"/>
      <w:pPr>
        <w:tabs>
          <w:tab w:val="num" w:pos="2308"/>
        </w:tabs>
        <w:ind w:left="2308" w:hanging="480"/>
      </w:pPr>
      <w:rPr>
        <w:rFonts w:ascii="Wingdings" w:hAnsi="Wingdings" w:hint="default"/>
      </w:rPr>
    </w:lvl>
    <w:lvl w:ilvl="4" w:tplc="04090003" w:tentative="1">
      <w:start w:val="1"/>
      <w:numFmt w:val="bullet"/>
      <w:lvlText w:val=""/>
      <w:lvlJc w:val="left"/>
      <w:pPr>
        <w:tabs>
          <w:tab w:val="num" w:pos="2788"/>
        </w:tabs>
        <w:ind w:left="2788" w:hanging="480"/>
      </w:pPr>
      <w:rPr>
        <w:rFonts w:ascii="Wingdings" w:hAnsi="Wingdings" w:hint="default"/>
      </w:rPr>
    </w:lvl>
    <w:lvl w:ilvl="5" w:tplc="04090005" w:tentative="1">
      <w:start w:val="1"/>
      <w:numFmt w:val="bullet"/>
      <w:lvlText w:val=""/>
      <w:lvlJc w:val="left"/>
      <w:pPr>
        <w:tabs>
          <w:tab w:val="num" w:pos="3268"/>
        </w:tabs>
        <w:ind w:left="3268" w:hanging="480"/>
      </w:pPr>
      <w:rPr>
        <w:rFonts w:ascii="Wingdings" w:hAnsi="Wingdings" w:hint="default"/>
      </w:rPr>
    </w:lvl>
    <w:lvl w:ilvl="6" w:tplc="04090001" w:tentative="1">
      <w:start w:val="1"/>
      <w:numFmt w:val="bullet"/>
      <w:lvlText w:val=""/>
      <w:lvlJc w:val="left"/>
      <w:pPr>
        <w:tabs>
          <w:tab w:val="num" w:pos="3748"/>
        </w:tabs>
        <w:ind w:left="3748" w:hanging="480"/>
      </w:pPr>
      <w:rPr>
        <w:rFonts w:ascii="Wingdings" w:hAnsi="Wingdings" w:hint="default"/>
      </w:rPr>
    </w:lvl>
    <w:lvl w:ilvl="7" w:tplc="04090003" w:tentative="1">
      <w:start w:val="1"/>
      <w:numFmt w:val="bullet"/>
      <w:lvlText w:val=""/>
      <w:lvlJc w:val="left"/>
      <w:pPr>
        <w:tabs>
          <w:tab w:val="num" w:pos="4228"/>
        </w:tabs>
        <w:ind w:left="4228" w:hanging="480"/>
      </w:pPr>
      <w:rPr>
        <w:rFonts w:ascii="Wingdings" w:hAnsi="Wingdings" w:hint="default"/>
      </w:rPr>
    </w:lvl>
    <w:lvl w:ilvl="8" w:tplc="04090005" w:tentative="1">
      <w:start w:val="1"/>
      <w:numFmt w:val="bullet"/>
      <w:lvlText w:val=""/>
      <w:lvlJc w:val="left"/>
      <w:pPr>
        <w:tabs>
          <w:tab w:val="num" w:pos="4708"/>
        </w:tabs>
        <w:ind w:left="4708" w:hanging="480"/>
      </w:pPr>
      <w:rPr>
        <w:rFonts w:ascii="Wingdings" w:hAnsi="Wingdings" w:hint="default"/>
      </w:rPr>
    </w:lvl>
  </w:abstractNum>
  <w:abstractNum w:abstractNumId="22" w15:restartNumberingAfterBreak="0">
    <w:nsid w:val="3EE81061"/>
    <w:multiLevelType w:val="hybridMultilevel"/>
    <w:tmpl w:val="39D28548"/>
    <w:lvl w:ilvl="0" w:tplc="D180B878">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23" w15:restartNumberingAfterBreak="0">
    <w:nsid w:val="3F014493"/>
    <w:multiLevelType w:val="hybridMultilevel"/>
    <w:tmpl w:val="BAA84410"/>
    <w:lvl w:ilvl="0" w:tplc="C5388F7C">
      <w:start w:val="1"/>
      <w:numFmt w:val="decimalEnclosedCircle"/>
      <w:lvlText w:val="%1"/>
      <w:lvlJc w:val="left"/>
      <w:pPr>
        <w:tabs>
          <w:tab w:val="num" w:pos="1519"/>
        </w:tabs>
        <w:ind w:left="1519" w:hanging="480"/>
      </w:pPr>
      <w:rPr>
        <w:rFonts w:ascii="Times New Roman" w:eastAsia="新細明體" w:hAnsi="Times New Roman" w:cs="Times New Roman" w:hint="default"/>
        <w:b w:val="0"/>
        <w:bCs/>
        <w:i w:val="0"/>
        <w:color w:val="auto"/>
        <w:sz w:val="28"/>
        <w:szCs w:val="28"/>
      </w:rPr>
    </w:lvl>
    <w:lvl w:ilvl="1" w:tplc="31562C08">
      <w:start w:val="1"/>
      <w:numFmt w:val="taiwaneseCountingThousand"/>
      <w:lvlText w:val="(%2)"/>
      <w:lvlJc w:val="left"/>
      <w:pPr>
        <w:tabs>
          <w:tab w:val="num" w:pos="1519"/>
        </w:tabs>
        <w:ind w:left="2370" w:hanging="851"/>
      </w:pPr>
      <w:rPr>
        <w:rFonts w:cs="Times New Roman" w:hint="default"/>
        <w:b w:val="0"/>
        <w:bCs w:val="0"/>
        <w:i w:val="0"/>
        <w:color w:val="auto"/>
        <w:sz w:val="28"/>
        <w:szCs w:val="28"/>
      </w:rPr>
    </w:lvl>
    <w:lvl w:ilvl="2" w:tplc="04090005" w:tentative="1">
      <w:start w:val="1"/>
      <w:numFmt w:val="bullet"/>
      <w:lvlText w:val=""/>
      <w:lvlJc w:val="left"/>
      <w:pPr>
        <w:ind w:left="2479" w:hanging="480"/>
      </w:pPr>
      <w:rPr>
        <w:rFonts w:ascii="Wingdings" w:hAnsi="Wingdings" w:hint="default"/>
      </w:rPr>
    </w:lvl>
    <w:lvl w:ilvl="3" w:tplc="04090001" w:tentative="1">
      <w:start w:val="1"/>
      <w:numFmt w:val="bullet"/>
      <w:lvlText w:val=""/>
      <w:lvlJc w:val="left"/>
      <w:pPr>
        <w:ind w:left="2959" w:hanging="480"/>
      </w:pPr>
      <w:rPr>
        <w:rFonts w:ascii="Wingdings" w:hAnsi="Wingdings" w:hint="default"/>
      </w:rPr>
    </w:lvl>
    <w:lvl w:ilvl="4" w:tplc="04090003" w:tentative="1">
      <w:start w:val="1"/>
      <w:numFmt w:val="bullet"/>
      <w:lvlText w:val=""/>
      <w:lvlJc w:val="left"/>
      <w:pPr>
        <w:ind w:left="3439" w:hanging="480"/>
      </w:pPr>
      <w:rPr>
        <w:rFonts w:ascii="Wingdings" w:hAnsi="Wingdings" w:hint="default"/>
      </w:rPr>
    </w:lvl>
    <w:lvl w:ilvl="5" w:tplc="04090005" w:tentative="1">
      <w:start w:val="1"/>
      <w:numFmt w:val="bullet"/>
      <w:lvlText w:val=""/>
      <w:lvlJc w:val="left"/>
      <w:pPr>
        <w:ind w:left="3919" w:hanging="480"/>
      </w:pPr>
      <w:rPr>
        <w:rFonts w:ascii="Wingdings" w:hAnsi="Wingdings" w:hint="default"/>
      </w:rPr>
    </w:lvl>
    <w:lvl w:ilvl="6" w:tplc="04090001" w:tentative="1">
      <w:start w:val="1"/>
      <w:numFmt w:val="bullet"/>
      <w:lvlText w:val=""/>
      <w:lvlJc w:val="left"/>
      <w:pPr>
        <w:ind w:left="4399" w:hanging="480"/>
      </w:pPr>
      <w:rPr>
        <w:rFonts w:ascii="Wingdings" w:hAnsi="Wingdings" w:hint="default"/>
      </w:rPr>
    </w:lvl>
    <w:lvl w:ilvl="7" w:tplc="04090003" w:tentative="1">
      <w:start w:val="1"/>
      <w:numFmt w:val="bullet"/>
      <w:lvlText w:val=""/>
      <w:lvlJc w:val="left"/>
      <w:pPr>
        <w:ind w:left="4879" w:hanging="480"/>
      </w:pPr>
      <w:rPr>
        <w:rFonts w:ascii="Wingdings" w:hAnsi="Wingdings" w:hint="default"/>
      </w:rPr>
    </w:lvl>
    <w:lvl w:ilvl="8" w:tplc="04090005" w:tentative="1">
      <w:start w:val="1"/>
      <w:numFmt w:val="bullet"/>
      <w:lvlText w:val=""/>
      <w:lvlJc w:val="left"/>
      <w:pPr>
        <w:ind w:left="5359" w:hanging="480"/>
      </w:pPr>
      <w:rPr>
        <w:rFonts w:ascii="Wingdings" w:hAnsi="Wingdings" w:hint="default"/>
      </w:rPr>
    </w:lvl>
  </w:abstractNum>
  <w:abstractNum w:abstractNumId="24" w15:restartNumberingAfterBreak="0">
    <w:nsid w:val="40FA02AF"/>
    <w:multiLevelType w:val="hybridMultilevel"/>
    <w:tmpl w:val="62CA3CB0"/>
    <w:lvl w:ilvl="0" w:tplc="04090003">
      <w:start w:val="1"/>
      <w:numFmt w:val="bullet"/>
      <w:lvlText w:val=""/>
      <w:lvlJc w:val="left"/>
      <w:pPr>
        <w:ind w:left="1771" w:hanging="480"/>
      </w:pPr>
      <w:rPr>
        <w:rFonts w:ascii="Wingdings" w:hAnsi="Wingdings" w:hint="default"/>
      </w:rPr>
    </w:lvl>
    <w:lvl w:ilvl="1" w:tplc="04090003" w:tentative="1">
      <w:start w:val="1"/>
      <w:numFmt w:val="bullet"/>
      <w:lvlText w:val=""/>
      <w:lvlJc w:val="left"/>
      <w:pPr>
        <w:ind w:left="2251" w:hanging="480"/>
      </w:pPr>
      <w:rPr>
        <w:rFonts w:ascii="Wingdings" w:hAnsi="Wingdings" w:hint="default"/>
      </w:rPr>
    </w:lvl>
    <w:lvl w:ilvl="2" w:tplc="04090005" w:tentative="1">
      <w:start w:val="1"/>
      <w:numFmt w:val="bullet"/>
      <w:lvlText w:val=""/>
      <w:lvlJc w:val="left"/>
      <w:pPr>
        <w:ind w:left="2731" w:hanging="480"/>
      </w:pPr>
      <w:rPr>
        <w:rFonts w:ascii="Wingdings" w:hAnsi="Wingdings" w:hint="default"/>
      </w:rPr>
    </w:lvl>
    <w:lvl w:ilvl="3" w:tplc="04090001" w:tentative="1">
      <w:start w:val="1"/>
      <w:numFmt w:val="bullet"/>
      <w:lvlText w:val=""/>
      <w:lvlJc w:val="left"/>
      <w:pPr>
        <w:ind w:left="3211" w:hanging="480"/>
      </w:pPr>
      <w:rPr>
        <w:rFonts w:ascii="Wingdings" w:hAnsi="Wingdings" w:hint="default"/>
      </w:rPr>
    </w:lvl>
    <w:lvl w:ilvl="4" w:tplc="04090003" w:tentative="1">
      <w:start w:val="1"/>
      <w:numFmt w:val="bullet"/>
      <w:lvlText w:val=""/>
      <w:lvlJc w:val="left"/>
      <w:pPr>
        <w:ind w:left="3691" w:hanging="480"/>
      </w:pPr>
      <w:rPr>
        <w:rFonts w:ascii="Wingdings" w:hAnsi="Wingdings" w:hint="default"/>
      </w:rPr>
    </w:lvl>
    <w:lvl w:ilvl="5" w:tplc="04090005" w:tentative="1">
      <w:start w:val="1"/>
      <w:numFmt w:val="bullet"/>
      <w:lvlText w:val=""/>
      <w:lvlJc w:val="left"/>
      <w:pPr>
        <w:ind w:left="4171" w:hanging="480"/>
      </w:pPr>
      <w:rPr>
        <w:rFonts w:ascii="Wingdings" w:hAnsi="Wingdings" w:hint="default"/>
      </w:rPr>
    </w:lvl>
    <w:lvl w:ilvl="6" w:tplc="04090001" w:tentative="1">
      <w:start w:val="1"/>
      <w:numFmt w:val="bullet"/>
      <w:lvlText w:val=""/>
      <w:lvlJc w:val="left"/>
      <w:pPr>
        <w:ind w:left="4651" w:hanging="480"/>
      </w:pPr>
      <w:rPr>
        <w:rFonts w:ascii="Wingdings" w:hAnsi="Wingdings" w:hint="default"/>
      </w:rPr>
    </w:lvl>
    <w:lvl w:ilvl="7" w:tplc="04090003" w:tentative="1">
      <w:start w:val="1"/>
      <w:numFmt w:val="bullet"/>
      <w:lvlText w:val=""/>
      <w:lvlJc w:val="left"/>
      <w:pPr>
        <w:ind w:left="5131" w:hanging="480"/>
      </w:pPr>
      <w:rPr>
        <w:rFonts w:ascii="Wingdings" w:hAnsi="Wingdings" w:hint="default"/>
      </w:rPr>
    </w:lvl>
    <w:lvl w:ilvl="8" w:tplc="04090005" w:tentative="1">
      <w:start w:val="1"/>
      <w:numFmt w:val="bullet"/>
      <w:lvlText w:val=""/>
      <w:lvlJc w:val="left"/>
      <w:pPr>
        <w:ind w:left="5611" w:hanging="480"/>
      </w:pPr>
      <w:rPr>
        <w:rFonts w:ascii="Wingdings" w:hAnsi="Wingdings" w:hint="default"/>
      </w:rPr>
    </w:lvl>
  </w:abstractNum>
  <w:abstractNum w:abstractNumId="25" w15:restartNumberingAfterBreak="0">
    <w:nsid w:val="48D714F0"/>
    <w:multiLevelType w:val="hybridMultilevel"/>
    <w:tmpl w:val="A3F68F1E"/>
    <w:lvl w:ilvl="0" w:tplc="1ED40A62">
      <w:start w:val="1"/>
      <w:numFmt w:val="decimal"/>
      <w:lvlText w:val="%1."/>
      <w:lvlJc w:val="left"/>
      <w:pPr>
        <w:ind w:left="1200" w:hanging="360"/>
      </w:pPr>
      <w:rPr>
        <w:rFonts w:cs="Times New Roman" w:hint="default"/>
      </w:rPr>
    </w:lvl>
    <w:lvl w:ilvl="1" w:tplc="04090019" w:tentative="1">
      <w:start w:val="1"/>
      <w:numFmt w:val="ideographTraditional"/>
      <w:lvlText w:val="%2、"/>
      <w:lvlJc w:val="left"/>
      <w:pPr>
        <w:ind w:left="1800" w:hanging="480"/>
      </w:pPr>
      <w:rPr>
        <w:rFonts w:cs="Times New Roman"/>
      </w:rPr>
    </w:lvl>
    <w:lvl w:ilvl="2" w:tplc="0409001B" w:tentative="1">
      <w:start w:val="1"/>
      <w:numFmt w:val="lowerRoman"/>
      <w:lvlText w:val="%3."/>
      <w:lvlJc w:val="right"/>
      <w:pPr>
        <w:ind w:left="2280" w:hanging="480"/>
      </w:pPr>
      <w:rPr>
        <w:rFonts w:cs="Times New Roman"/>
      </w:rPr>
    </w:lvl>
    <w:lvl w:ilvl="3" w:tplc="0409000F" w:tentative="1">
      <w:start w:val="1"/>
      <w:numFmt w:val="decimal"/>
      <w:lvlText w:val="%4."/>
      <w:lvlJc w:val="left"/>
      <w:pPr>
        <w:ind w:left="2760" w:hanging="480"/>
      </w:pPr>
      <w:rPr>
        <w:rFonts w:cs="Times New Roman"/>
      </w:rPr>
    </w:lvl>
    <w:lvl w:ilvl="4" w:tplc="04090019" w:tentative="1">
      <w:start w:val="1"/>
      <w:numFmt w:val="ideographTraditional"/>
      <w:lvlText w:val="%5、"/>
      <w:lvlJc w:val="left"/>
      <w:pPr>
        <w:ind w:left="3240" w:hanging="480"/>
      </w:pPr>
      <w:rPr>
        <w:rFonts w:cs="Times New Roman"/>
      </w:rPr>
    </w:lvl>
    <w:lvl w:ilvl="5" w:tplc="0409001B" w:tentative="1">
      <w:start w:val="1"/>
      <w:numFmt w:val="lowerRoman"/>
      <w:lvlText w:val="%6."/>
      <w:lvlJc w:val="right"/>
      <w:pPr>
        <w:ind w:left="3720" w:hanging="480"/>
      </w:pPr>
      <w:rPr>
        <w:rFonts w:cs="Times New Roman"/>
      </w:rPr>
    </w:lvl>
    <w:lvl w:ilvl="6" w:tplc="0409000F" w:tentative="1">
      <w:start w:val="1"/>
      <w:numFmt w:val="decimal"/>
      <w:lvlText w:val="%7."/>
      <w:lvlJc w:val="left"/>
      <w:pPr>
        <w:ind w:left="4200" w:hanging="480"/>
      </w:pPr>
      <w:rPr>
        <w:rFonts w:cs="Times New Roman"/>
      </w:rPr>
    </w:lvl>
    <w:lvl w:ilvl="7" w:tplc="04090019" w:tentative="1">
      <w:start w:val="1"/>
      <w:numFmt w:val="ideographTraditional"/>
      <w:lvlText w:val="%8、"/>
      <w:lvlJc w:val="left"/>
      <w:pPr>
        <w:ind w:left="4680" w:hanging="480"/>
      </w:pPr>
      <w:rPr>
        <w:rFonts w:cs="Times New Roman"/>
      </w:rPr>
    </w:lvl>
    <w:lvl w:ilvl="8" w:tplc="0409001B" w:tentative="1">
      <w:start w:val="1"/>
      <w:numFmt w:val="lowerRoman"/>
      <w:lvlText w:val="%9."/>
      <w:lvlJc w:val="right"/>
      <w:pPr>
        <w:ind w:left="5160" w:hanging="480"/>
      </w:pPr>
      <w:rPr>
        <w:rFonts w:cs="Times New Roman"/>
      </w:rPr>
    </w:lvl>
  </w:abstractNum>
  <w:abstractNum w:abstractNumId="26" w15:restartNumberingAfterBreak="0">
    <w:nsid w:val="57814415"/>
    <w:multiLevelType w:val="hybridMultilevel"/>
    <w:tmpl w:val="1764B348"/>
    <w:lvl w:ilvl="0" w:tplc="C1184B82">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580A3A78"/>
    <w:multiLevelType w:val="hybridMultilevel"/>
    <w:tmpl w:val="95CC5740"/>
    <w:lvl w:ilvl="0" w:tplc="04090001">
      <w:start w:val="1"/>
      <w:numFmt w:val="bullet"/>
      <w:lvlText w:val=""/>
      <w:lvlJc w:val="left"/>
      <w:pPr>
        <w:tabs>
          <w:tab w:val="num" w:pos="1440"/>
        </w:tabs>
        <w:ind w:left="1440" w:hanging="480"/>
      </w:pPr>
      <w:rPr>
        <w:rFonts w:ascii="Wingdings" w:hAnsi="Wingdings" w:hint="default"/>
      </w:rPr>
    </w:lvl>
    <w:lvl w:ilvl="1" w:tplc="04090003" w:tentative="1">
      <w:start w:val="1"/>
      <w:numFmt w:val="bullet"/>
      <w:lvlText w:val=""/>
      <w:lvlJc w:val="left"/>
      <w:pPr>
        <w:tabs>
          <w:tab w:val="num" w:pos="1920"/>
        </w:tabs>
        <w:ind w:left="1920" w:hanging="480"/>
      </w:pPr>
      <w:rPr>
        <w:rFonts w:ascii="Wingdings" w:hAnsi="Wingdings" w:hint="default"/>
      </w:rPr>
    </w:lvl>
    <w:lvl w:ilvl="2" w:tplc="04090005" w:tentative="1">
      <w:start w:val="1"/>
      <w:numFmt w:val="bullet"/>
      <w:lvlText w:val=""/>
      <w:lvlJc w:val="left"/>
      <w:pPr>
        <w:tabs>
          <w:tab w:val="num" w:pos="2400"/>
        </w:tabs>
        <w:ind w:left="2400" w:hanging="480"/>
      </w:pPr>
      <w:rPr>
        <w:rFonts w:ascii="Wingdings" w:hAnsi="Wingdings" w:hint="default"/>
      </w:rPr>
    </w:lvl>
    <w:lvl w:ilvl="3" w:tplc="04090001" w:tentative="1">
      <w:start w:val="1"/>
      <w:numFmt w:val="bullet"/>
      <w:lvlText w:val=""/>
      <w:lvlJc w:val="left"/>
      <w:pPr>
        <w:tabs>
          <w:tab w:val="num" w:pos="2880"/>
        </w:tabs>
        <w:ind w:left="2880" w:hanging="480"/>
      </w:pPr>
      <w:rPr>
        <w:rFonts w:ascii="Wingdings" w:hAnsi="Wingdings" w:hint="default"/>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28" w15:restartNumberingAfterBreak="0">
    <w:nsid w:val="596A0555"/>
    <w:multiLevelType w:val="hybridMultilevel"/>
    <w:tmpl w:val="658899AE"/>
    <w:lvl w:ilvl="0" w:tplc="A2540B8E">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9DE5024"/>
    <w:multiLevelType w:val="hybridMultilevel"/>
    <w:tmpl w:val="D4020698"/>
    <w:lvl w:ilvl="0" w:tplc="4B28D63E">
      <w:start w:val="1"/>
      <w:numFmt w:val="lowerLetter"/>
      <w:lvlText w:val="%1."/>
      <w:lvlJc w:val="left"/>
      <w:pPr>
        <w:ind w:left="1534"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4B28D63E">
      <w:start w:val="1"/>
      <w:numFmt w:val="lowerLetter"/>
      <w:lvlText w:val="%8."/>
      <w:lvlJc w:val="left"/>
      <w:pPr>
        <w:ind w:left="3840" w:hanging="480"/>
      </w:pPr>
      <w:rPr>
        <w:rFonts w:cs="Times New Roman" w:hint="eastAsia"/>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C9D362E"/>
    <w:multiLevelType w:val="hybridMultilevel"/>
    <w:tmpl w:val="65BA209E"/>
    <w:lvl w:ilvl="0" w:tplc="04090011">
      <w:start w:val="1"/>
      <w:numFmt w:val="upperLetter"/>
      <w:lvlText w:val="%1."/>
      <w:lvlJc w:val="left"/>
      <w:pPr>
        <w:ind w:left="1190" w:hanging="480"/>
      </w:pPr>
      <w:rPr>
        <w:rFonts w:cs="Times New Roman"/>
      </w:rPr>
    </w:lvl>
    <w:lvl w:ilvl="1" w:tplc="04090019" w:tentative="1">
      <w:start w:val="1"/>
      <w:numFmt w:val="ideographTraditional"/>
      <w:lvlText w:val="%2、"/>
      <w:lvlJc w:val="left"/>
      <w:pPr>
        <w:ind w:left="1670" w:hanging="480"/>
      </w:pPr>
      <w:rPr>
        <w:rFonts w:cs="Times New Roman"/>
      </w:rPr>
    </w:lvl>
    <w:lvl w:ilvl="2" w:tplc="0409001B" w:tentative="1">
      <w:start w:val="1"/>
      <w:numFmt w:val="lowerRoman"/>
      <w:lvlText w:val="%3."/>
      <w:lvlJc w:val="right"/>
      <w:pPr>
        <w:ind w:left="2150" w:hanging="480"/>
      </w:pPr>
      <w:rPr>
        <w:rFonts w:cs="Times New Roman"/>
      </w:rPr>
    </w:lvl>
    <w:lvl w:ilvl="3" w:tplc="0409000F" w:tentative="1">
      <w:start w:val="1"/>
      <w:numFmt w:val="decimal"/>
      <w:lvlText w:val="%4."/>
      <w:lvlJc w:val="left"/>
      <w:pPr>
        <w:ind w:left="2630" w:hanging="480"/>
      </w:pPr>
      <w:rPr>
        <w:rFonts w:cs="Times New Roman"/>
      </w:rPr>
    </w:lvl>
    <w:lvl w:ilvl="4" w:tplc="04090019" w:tentative="1">
      <w:start w:val="1"/>
      <w:numFmt w:val="ideographTraditional"/>
      <w:lvlText w:val="%5、"/>
      <w:lvlJc w:val="left"/>
      <w:pPr>
        <w:ind w:left="3110" w:hanging="480"/>
      </w:pPr>
      <w:rPr>
        <w:rFonts w:cs="Times New Roman"/>
      </w:rPr>
    </w:lvl>
    <w:lvl w:ilvl="5" w:tplc="0409001B" w:tentative="1">
      <w:start w:val="1"/>
      <w:numFmt w:val="lowerRoman"/>
      <w:lvlText w:val="%6."/>
      <w:lvlJc w:val="right"/>
      <w:pPr>
        <w:ind w:left="3590" w:hanging="480"/>
      </w:pPr>
      <w:rPr>
        <w:rFonts w:cs="Times New Roman"/>
      </w:rPr>
    </w:lvl>
    <w:lvl w:ilvl="6" w:tplc="0409000F" w:tentative="1">
      <w:start w:val="1"/>
      <w:numFmt w:val="decimal"/>
      <w:lvlText w:val="%7."/>
      <w:lvlJc w:val="left"/>
      <w:pPr>
        <w:ind w:left="4070" w:hanging="480"/>
      </w:pPr>
      <w:rPr>
        <w:rFonts w:cs="Times New Roman"/>
      </w:rPr>
    </w:lvl>
    <w:lvl w:ilvl="7" w:tplc="04090019" w:tentative="1">
      <w:start w:val="1"/>
      <w:numFmt w:val="ideographTraditional"/>
      <w:lvlText w:val="%8、"/>
      <w:lvlJc w:val="left"/>
      <w:pPr>
        <w:ind w:left="4550" w:hanging="480"/>
      </w:pPr>
      <w:rPr>
        <w:rFonts w:cs="Times New Roman"/>
      </w:rPr>
    </w:lvl>
    <w:lvl w:ilvl="8" w:tplc="0409001B" w:tentative="1">
      <w:start w:val="1"/>
      <w:numFmt w:val="lowerRoman"/>
      <w:lvlText w:val="%9."/>
      <w:lvlJc w:val="right"/>
      <w:pPr>
        <w:ind w:left="5030" w:hanging="480"/>
      </w:pPr>
      <w:rPr>
        <w:rFonts w:cs="Times New Roman"/>
      </w:rPr>
    </w:lvl>
  </w:abstractNum>
  <w:abstractNum w:abstractNumId="31"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2" w15:restartNumberingAfterBreak="0">
    <w:nsid w:val="627322CE"/>
    <w:multiLevelType w:val="hybridMultilevel"/>
    <w:tmpl w:val="802CB31C"/>
    <w:lvl w:ilvl="0" w:tplc="BC8CD0C4">
      <w:start w:val="1"/>
      <w:numFmt w:val="decimal"/>
      <w:lvlText w:val="(%1)"/>
      <w:lvlJc w:val="left"/>
      <w:pPr>
        <w:tabs>
          <w:tab w:val="num" w:pos="1171"/>
        </w:tabs>
        <w:ind w:left="1171" w:hanging="360"/>
      </w:pPr>
      <w:rPr>
        <w:rFonts w:cs="Times New Roman" w:hint="eastAsia"/>
      </w:rPr>
    </w:lvl>
    <w:lvl w:ilvl="1" w:tplc="04090019" w:tentative="1">
      <w:start w:val="1"/>
      <w:numFmt w:val="ideographTraditional"/>
      <w:lvlText w:val="%2、"/>
      <w:lvlJc w:val="left"/>
      <w:pPr>
        <w:tabs>
          <w:tab w:val="num" w:pos="1771"/>
        </w:tabs>
        <w:ind w:left="1771" w:hanging="480"/>
      </w:pPr>
      <w:rPr>
        <w:rFonts w:cs="Times New Roman"/>
      </w:rPr>
    </w:lvl>
    <w:lvl w:ilvl="2" w:tplc="0409001B" w:tentative="1">
      <w:start w:val="1"/>
      <w:numFmt w:val="lowerRoman"/>
      <w:lvlText w:val="%3."/>
      <w:lvlJc w:val="right"/>
      <w:pPr>
        <w:tabs>
          <w:tab w:val="num" w:pos="2251"/>
        </w:tabs>
        <w:ind w:left="2251" w:hanging="480"/>
      </w:pPr>
      <w:rPr>
        <w:rFonts w:cs="Times New Roman"/>
      </w:rPr>
    </w:lvl>
    <w:lvl w:ilvl="3" w:tplc="0409000F" w:tentative="1">
      <w:start w:val="1"/>
      <w:numFmt w:val="decimal"/>
      <w:lvlText w:val="%4."/>
      <w:lvlJc w:val="left"/>
      <w:pPr>
        <w:tabs>
          <w:tab w:val="num" w:pos="2731"/>
        </w:tabs>
        <w:ind w:left="2731" w:hanging="480"/>
      </w:pPr>
      <w:rPr>
        <w:rFonts w:cs="Times New Roman"/>
      </w:rPr>
    </w:lvl>
    <w:lvl w:ilvl="4" w:tplc="04090019" w:tentative="1">
      <w:start w:val="1"/>
      <w:numFmt w:val="ideographTraditional"/>
      <w:lvlText w:val="%5、"/>
      <w:lvlJc w:val="left"/>
      <w:pPr>
        <w:tabs>
          <w:tab w:val="num" w:pos="3211"/>
        </w:tabs>
        <w:ind w:left="3211" w:hanging="480"/>
      </w:pPr>
      <w:rPr>
        <w:rFonts w:cs="Times New Roman"/>
      </w:rPr>
    </w:lvl>
    <w:lvl w:ilvl="5" w:tplc="0409001B" w:tentative="1">
      <w:start w:val="1"/>
      <w:numFmt w:val="lowerRoman"/>
      <w:lvlText w:val="%6."/>
      <w:lvlJc w:val="right"/>
      <w:pPr>
        <w:tabs>
          <w:tab w:val="num" w:pos="3691"/>
        </w:tabs>
        <w:ind w:left="3691" w:hanging="480"/>
      </w:pPr>
      <w:rPr>
        <w:rFonts w:cs="Times New Roman"/>
      </w:rPr>
    </w:lvl>
    <w:lvl w:ilvl="6" w:tplc="0409000F" w:tentative="1">
      <w:start w:val="1"/>
      <w:numFmt w:val="decimal"/>
      <w:lvlText w:val="%7."/>
      <w:lvlJc w:val="left"/>
      <w:pPr>
        <w:tabs>
          <w:tab w:val="num" w:pos="4171"/>
        </w:tabs>
        <w:ind w:left="4171" w:hanging="480"/>
      </w:pPr>
      <w:rPr>
        <w:rFonts w:cs="Times New Roman"/>
      </w:rPr>
    </w:lvl>
    <w:lvl w:ilvl="7" w:tplc="04090019" w:tentative="1">
      <w:start w:val="1"/>
      <w:numFmt w:val="ideographTraditional"/>
      <w:lvlText w:val="%8、"/>
      <w:lvlJc w:val="left"/>
      <w:pPr>
        <w:tabs>
          <w:tab w:val="num" w:pos="4651"/>
        </w:tabs>
        <w:ind w:left="4651" w:hanging="480"/>
      </w:pPr>
      <w:rPr>
        <w:rFonts w:cs="Times New Roman"/>
      </w:rPr>
    </w:lvl>
    <w:lvl w:ilvl="8" w:tplc="0409001B" w:tentative="1">
      <w:start w:val="1"/>
      <w:numFmt w:val="lowerRoman"/>
      <w:lvlText w:val="%9."/>
      <w:lvlJc w:val="right"/>
      <w:pPr>
        <w:tabs>
          <w:tab w:val="num" w:pos="5131"/>
        </w:tabs>
        <w:ind w:left="5131" w:hanging="480"/>
      </w:pPr>
      <w:rPr>
        <w:rFonts w:cs="Times New Roman"/>
      </w:rPr>
    </w:lvl>
  </w:abstractNum>
  <w:abstractNum w:abstractNumId="33" w15:restartNumberingAfterBreak="0">
    <w:nsid w:val="63225A37"/>
    <w:multiLevelType w:val="hybridMultilevel"/>
    <w:tmpl w:val="5DFE6A70"/>
    <w:lvl w:ilvl="0" w:tplc="38EE830C">
      <w:start w:val="1"/>
      <w:numFmt w:val="decimal"/>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4" w15:restartNumberingAfterBreak="0">
    <w:nsid w:val="6345094F"/>
    <w:multiLevelType w:val="hybridMultilevel"/>
    <w:tmpl w:val="853010F4"/>
    <w:lvl w:ilvl="0" w:tplc="38EE830C">
      <w:start w:val="1"/>
      <w:numFmt w:val="decimal"/>
      <w:lvlText w:val="(%1)"/>
      <w:lvlJc w:val="left"/>
      <w:pPr>
        <w:ind w:left="960" w:hanging="480"/>
      </w:pPr>
      <w:rPr>
        <w:rFonts w:cs="Times New Roman" w:hint="default"/>
      </w:rPr>
    </w:lvl>
    <w:lvl w:ilvl="1" w:tplc="04090019">
      <w:start w:val="1"/>
      <w:numFmt w:val="ideographTraditional"/>
      <w:lvlText w:val="%2、"/>
      <w:lvlJc w:val="lef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661" w:hanging="480"/>
      </w:pPr>
      <w:rPr>
        <w:rFonts w:cs="Times New Roman"/>
      </w:rPr>
    </w:lvl>
    <w:lvl w:ilvl="4" w:tplc="04090019">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5" w15:restartNumberingAfterBreak="0">
    <w:nsid w:val="6A744017"/>
    <w:multiLevelType w:val="hybridMultilevel"/>
    <w:tmpl w:val="F3A4654E"/>
    <w:lvl w:ilvl="0" w:tplc="04090003">
      <w:start w:val="1"/>
      <w:numFmt w:val="bullet"/>
      <w:lvlText w:val=""/>
      <w:lvlJc w:val="left"/>
      <w:pPr>
        <w:tabs>
          <w:tab w:val="num" w:pos="1440"/>
        </w:tabs>
        <w:ind w:left="1440" w:hanging="480"/>
      </w:pPr>
      <w:rPr>
        <w:rFonts w:ascii="Wingdings" w:hAnsi="Wingdings" w:hint="default"/>
      </w:rPr>
    </w:lvl>
    <w:lvl w:ilvl="1" w:tplc="C5388F7C">
      <w:start w:val="1"/>
      <w:numFmt w:val="decimalEnclosedCircle"/>
      <w:lvlText w:val="%2"/>
      <w:lvlJc w:val="left"/>
      <w:pPr>
        <w:tabs>
          <w:tab w:val="num" w:pos="960"/>
        </w:tabs>
        <w:ind w:left="960" w:hanging="480"/>
      </w:pPr>
      <w:rPr>
        <w:rFonts w:ascii="Times New Roman" w:eastAsia="新細明體" w:hAnsi="Times New Roman" w:cs="Times New Roman" w:hint="default"/>
        <w:b w:val="0"/>
        <w:bCs/>
        <w:i w:val="0"/>
        <w:color w:val="auto"/>
        <w:sz w:val="28"/>
        <w:szCs w:val="28"/>
      </w:rPr>
    </w:lvl>
    <w:lvl w:ilvl="2" w:tplc="6D420536">
      <w:start w:val="3"/>
      <w:numFmt w:val="decimal"/>
      <w:lvlText w:val="(%3)"/>
      <w:lvlJc w:val="left"/>
      <w:pPr>
        <w:tabs>
          <w:tab w:val="num" w:pos="2374"/>
        </w:tabs>
        <w:ind w:left="3066" w:hanging="1146"/>
      </w:pPr>
      <w:rPr>
        <w:rFonts w:ascii="Times New Roman" w:hAnsi="Times New Roman" w:cs="Times New Roman" w:hint="default"/>
        <w:b w:val="0"/>
        <w:bCs/>
        <w:i w:val="0"/>
        <w:color w:val="auto"/>
      </w:rPr>
    </w:lvl>
    <w:lvl w:ilvl="3" w:tplc="C5388F7C">
      <w:start w:val="1"/>
      <w:numFmt w:val="decimalEnclosedCircle"/>
      <w:lvlText w:val="%4"/>
      <w:lvlJc w:val="left"/>
      <w:pPr>
        <w:tabs>
          <w:tab w:val="num" w:pos="2880"/>
        </w:tabs>
        <w:ind w:left="2880" w:hanging="480"/>
      </w:pPr>
      <w:rPr>
        <w:rFonts w:ascii="Times New Roman" w:eastAsia="新細明體" w:hAnsi="Times New Roman" w:cs="Times New Roman" w:hint="default"/>
        <w:b w:val="0"/>
        <w:bCs/>
        <w:i w:val="0"/>
        <w:color w:val="auto"/>
        <w:sz w:val="28"/>
        <w:szCs w:val="28"/>
      </w:rPr>
    </w:lvl>
    <w:lvl w:ilvl="4" w:tplc="04090003" w:tentative="1">
      <w:start w:val="1"/>
      <w:numFmt w:val="bullet"/>
      <w:lvlText w:val=""/>
      <w:lvlJc w:val="left"/>
      <w:pPr>
        <w:tabs>
          <w:tab w:val="num" w:pos="3360"/>
        </w:tabs>
        <w:ind w:left="3360" w:hanging="480"/>
      </w:pPr>
      <w:rPr>
        <w:rFonts w:ascii="Wingdings" w:hAnsi="Wingdings" w:hint="default"/>
      </w:rPr>
    </w:lvl>
    <w:lvl w:ilvl="5" w:tplc="04090005" w:tentative="1">
      <w:start w:val="1"/>
      <w:numFmt w:val="bullet"/>
      <w:lvlText w:val=""/>
      <w:lvlJc w:val="left"/>
      <w:pPr>
        <w:tabs>
          <w:tab w:val="num" w:pos="3840"/>
        </w:tabs>
        <w:ind w:left="3840" w:hanging="480"/>
      </w:pPr>
      <w:rPr>
        <w:rFonts w:ascii="Wingdings" w:hAnsi="Wingdings" w:hint="default"/>
      </w:rPr>
    </w:lvl>
    <w:lvl w:ilvl="6" w:tplc="04090001" w:tentative="1">
      <w:start w:val="1"/>
      <w:numFmt w:val="bullet"/>
      <w:lvlText w:val=""/>
      <w:lvlJc w:val="left"/>
      <w:pPr>
        <w:tabs>
          <w:tab w:val="num" w:pos="4320"/>
        </w:tabs>
        <w:ind w:left="4320" w:hanging="480"/>
      </w:pPr>
      <w:rPr>
        <w:rFonts w:ascii="Wingdings" w:hAnsi="Wingdings" w:hint="default"/>
      </w:rPr>
    </w:lvl>
    <w:lvl w:ilvl="7" w:tplc="04090003" w:tentative="1">
      <w:start w:val="1"/>
      <w:numFmt w:val="bullet"/>
      <w:lvlText w:val=""/>
      <w:lvlJc w:val="left"/>
      <w:pPr>
        <w:tabs>
          <w:tab w:val="num" w:pos="4800"/>
        </w:tabs>
        <w:ind w:left="4800" w:hanging="480"/>
      </w:pPr>
      <w:rPr>
        <w:rFonts w:ascii="Wingdings" w:hAnsi="Wingdings" w:hint="default"/>
      </w:rPr>
    </w:lvl>
    <w:lvl w:ilvl="8" w:tplc="04090005" w:tentative="1">
      <w:start w:val="1"/>
      <w:numFmt w:val="bullet"/>
      <w:lvlText w:val=""/>
      <w:lvlJc w:val="left"/>
      <w:pPr>
        <w:tabs>
          <w:tab w:val="num" w:pos="5280"/>
        </w:tabs>
        <w:ind w:left="5280" w:hanging="480"/>
      </w:pPr>
      <w:rPr>
        <w:rFonts w:ascii="Wingdings" w:hAnsi="Wingdings" w:hint="default"/>
      </w:rPr>
    </w:lvl>
  </w:abstractNum>
  <w:abstractNum w:abstractNumId="36" w15:restartNumberingAfterBreak="0">
    <w:nsid w:val="6FBE1BC7"/>
    <w:multiLevelType w:val="hybridMultilevel"/>
    <w:tmpl w:val="5B7E54A8"/>
    <w:lvl w:ilvl="0" w:tplc="BCCC4F9A">
      <w:start w:val="1"/>
      <w:numFmt w:val="decimal"/>
      <w:lvlText w:val="%1."/>
      <w:lvlJc w:val="left"/>
      <w:pPr>
        <w:ind w:left="840" w:hanging="360"/>
      </w:pPr>
      <w:rPr>
        <w:rFonts w:ascii="標楷體" w:hAnsi="標楷體" w:hint="default"/>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72CC5A9A"/>
    <w:multiLevelType w:val="hybridMultilevel"/>
    <w:tmpl w:val="B07AD41A"/>
    <w:lvl w:ilvl="0" w:tplc="FB38440C">
      <w:start w:val="1"/>
      <w:numFmt w:val="decimal"/>
      <w:lvlText w:val="(%1)"/>
      <w:lvlJc w:val="left"/>
      <w:pPr>
        <w:ind w:left="1291" w:hanging="480"/>
      </w:pPr>
      <w:rPr>
        <w:rFonts w:cs="Times New Roman" w:hint="eastAsia"/>
      </w:rPr>
    </w:lvl>
    <w:lvl w:ilvl="1" w:tplc="C1E03D8E">
      <w:start w:val="1"/>
      <w:numFmt w:val="decimal"/>
      <w:lvlText w:val="( %2 )"/>
      <w:lvlJc w:val="left"/>
      <w:pPr>
        <w:tabs>
          <w:tab w:val="num" w:pos="0"/>
        </w:tabs>
        <w:ind w:left="906" w:hanging="480"/>
      </w:pPr>
      <w:rPr>
        <w:rFonts w:cs="Times New Roman" w:hint="eastAsia"/>
        <w:color w:val="FF0000"/>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8" w15:restartNumberingAfterBreak="0">
    <w:nsid w:val="77A30A54"/>
    <w:multiLevelType w:val="hybridMultilevel"/>
    <w:tmpl w:val="B2F043E0"/>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9" w15:restartNumberingAfterBreak="0">
    <w:nsid w:val="7B6B039F"/>
    <w:multiLevelType w:val="hybridMultilevel"/>
    <w:tmpl w:val="555E8AE4"/>
    <w:lvl w:ilvl="0" w:tplc="C23E4158">
      <w:start w:val="1"/>
      <w:numFmt w:val="decimal"/>
      <w:lvlText w:val="(%1)"/>
      <w:lvlJc w:val="left"/>
      <w:pPr>
        <w:tabs>
          <w:tab w:val="num" w:pos="1643"/>
        </w:tabs>
        <w:ind w:left="1643" w:hanging="360"/>
      </w:pPr>
      <w:rPr>
        <w:rFonts w:ascii="Times New Roman" w:hAnsi="Times New Roman" w:cs="Times New Roman" w:hint="default"/>
        <w:b/>
        <w:bCs w:val="0"/>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0" w15:restartNumberingAfterBreak="0">
    <w:nsid w:val="7D452562"/>
    <w:multiLevelType w:val="multilevel"/>
    <w:tmpl w:val="B07AD41A"/>
    <w:lvl w:ilvl="0">
      <w:start w:val="1"/>
      <w:numFmt w:val="decimal"/>
      <w:lvlText w:val="(%1)"/>
      <w:lvlJc w:val="left"/>
      <w:pPr>
        <w:ind w:left="1291" w:hanging="480"/>
      </w:pPr>
      <w:rPr>
        <w:rFonts w:cs="Times New Roman" w:hint="eastAsia"/>
      </w:rPr>
    </w:lvl>
    <w:lvl w:ilvl="1">
      <w:start w:val="1"/>
      <w:numFmt w:val="decimal"/>
      <w:lvlText w:val="( %2 )"/>
      <w:lvlJc w:val="left"/>
      <w:pPr>
        <w:tabs>
          <w:tab w:val="num" w:pos="0"/>
        </w:tabs>
        <w:ind w:left="906" w:hanging="480"/>
      </w:pPr>
      <w:rPr>
        <w:rFonts w:cs="Times New Roman" w:hint="eastAsia"/>
        <w:color w:val="FF0000"/>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41" w15:restartNumberingAfterBreak="0">
    <w:nsid w:val="7DD2316F"/>
    <w:multiLevelType w:val="hybridMultilevel"/>
    <w:tmpl w:val="62D28BC8"/>
    <w:lvl w:ilvl="0" w:tplc="04090011">
      <w:start w:val="1"/>
      <w:numFmt w:val="upperLetter"/>
      <w:lvlText w:val="%1."/>
      <w:lvlJc w:val="left"/>
      <w:pPr>
        <w:ind w:left="1898" w:hanging="480"/>
      </w:pPr>
      <w:rPr>
        <w:rFonts w:cs="Times New Roman"/>
      </w:rPr>
    </w:lvl>
    <w:lvl w:ilvl="1" w:tplc="04090019" w:tentative="1">
      <w:start w:val="1"/>
      <w:numFmt w:val="ideographTraditional"/>
      <w:lvlText w:val="%2、"/>
      <w:lvlJc w:val="left"/>
      <w:pPr>
        <w:ind w:left="2378" w:hanging="480"/>
      </w:pPr>
      <w:rPr>
        <w:rFonts w:cs="Times New Roman"/>
      </w:rPr>
    </w:lvl>
    <w:lvl w:ilvl="2" w:tplc="0409001B" w:tentative="1">
      <w:start w:val="1"/>
      <w:numFmt w:val="lowerRoman"/>
      <w:lvlText w:val="%3."/>
      <w:lvlJc w:val="right"/>
      <w:pPr>
        <w:ind w:left="2858" w:hanging="480"/>
      </w:pPr>
      <w:rPr>
        <w:rFonts w:cs="Times New Roman"/>
      </w:rPr>
    </w:lvl>
    <w:lvl w:ilvl="3" w:tplc="0409000F" w:tentative="1">
      <w:start w:val="1"/>
      <w:numFmt w:val="decimal"/>
      <w:lvlText w:val="%4."/>
      <w:lvlJc w:val="left"/>
      <w:pPr>
        <w:ind w:left="3338" w:hanging="480"/>
      </w:pPr>
      <w:rPr>
        <w:rFonts w:cs="Times New Roman"/>
      </w:rPr>
    </w:lvl>
    <w:lvl w:ilvl="4" w:tplc="04090019" w:tentative="1">
      <w:start w:val="1"/>
      <w:numFmt w:val="ideographTraditional"/>
      <w:lvlText w:val="%5、"/>
      <w:lvlJc w:val="left"/>
      <w:pPr>
        <w:ind w:left="3818" w:hanging="480"/>
      </w:pPr>
      <w:rPr>
        <w:rFonts w:cs="Times New Roman"/>
      </w:rPr>
    </w:lvl>
    <w:lvl w:ilvl="5" w:tplc="0409001B" w:tentative="1">
      <w:start w:val="1"/>
      <w:numFmt w:val="lowerRoman"/>
      <w:lvlText w:val="%6."/>
      <w:lvlJc w:val="right"/>
      <w:pPr>
        <w:ind w:left="4298" w:hanging="480"/>
      </w:pPr>
      <w:rPr>
        <w:rFonts w:cs="Times New Roman"/>
      </w:rPr>
    </w:lvl>
    <w:lvl w:ilvl="6" w:tplc="0409000F" w:tentative="1">
      <w:start w:val="1"/>
      <w:numFmt w:val="decimal"/>
      <w:lvlText w:val="%7."/>
      <w:lvlJc w:val="left"/>
      <w:pPr>
        <w:ind w:left="4778" w:hanging="480"/>
      </w:pPr>
      <w:rPr>
        <w:rFonts w:cs="Times New Roman"/>
      </w:rPr>
    </w:lvl>
    <w:lvl w:ilvl="7" w:tplc="04090019" w:tentative="1">
      <w:start w:val="1"/>
      <w:numFmt w:val="ideographTraditional"/>
      <w:lvlText w:val="%8、"/>
      <w:lvlJc w:val="left"/>
      <w:pPr>
        <w:ind w:left="5258" w:hanging="480"/>
      </w:pPr>
      <w:rPr>
        <w:rFonts w:cs="Times New Roman"/>
      </w:rPr>
    </w:lvl>
    <w:lvl w:ilvl="8" w:tplc="0409001B" w:tentative="1">
      <w:start w:val="1"/>
      <w:numFmt w:val="lowerRoman"/>
      <w:lvlText w:val="%9."/>
      <w:lvlJc w:val="right"/>
      <w:pPr>
        <w:ind w:left="5738" w:hanging="480"/>
      </w:pPr>
      <w:rPr>
        <w:rFonts w:cs="Times New Roman"/>
      </w:rPr>
    </w:lvl>
  </w:abstractNum>
  <w:abstractNum w:abstractNumId="42" w15:restartNumberingAfterBreak="0">
    <w:nsid w:val="7EFF457C"/>
    <w:multiLevelType w:val="hybridMultilevel"/>
    <w:tmpl w:val="B66822FA"/>
    <w:lvl w:ilvl="0" w:tplc="C5388F7C">
      <w:start w:val="1"/>
      <w:numFmt w:val="decimalEnclosedCircle"/>
      <w:lvlText w:val="%1"/>
      <w:lvlJc w:val="left"/>
      <w:pPr>
        <w:tabs>
          <w:tab w:val="num" w:pos="3182"/>
        </w:tabs>
        <w:ind w:left="3182" w:hanging="480"/>
      </w:pPr>
      <w:rPr>
        <w:rFonts w:ascii="Times New Roman" w:eastAsia="新細明體" w:hAnsi="Times New Roman" w:cs="Times New Roman" w:hint="default"/>
        <w:b w:val="0"/>
        <w:bCs/>
        <w:i w:val="0"/>
        <w:color w:val="auto"/>
        <w:sz w:val="28"/>
        <w:szCs w:val="28"/>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3" w15:restartNumberingAfterBreak="0">
    <w:nsid w:val="7F216EE4"/>
    <w:multiLevelType w:val="hybridMultilevel"/>
    <w:tmpl w:val="D15A0FAC"/>
    <w:lvl w:ilvl="0" w:tplc="D6C4D592">
      <w:start w:val="1"/>
      <w:numFmt w:val="decimal"/>
      <w:lvlText w:val="(%1)"/>
      <w:lvlJc w:val="left"/>
      <w:pPr>
        <w:tabs>
          <w:tab w:val="num" w:pos="934"/>
        </w:tabs>
        <w:ind w:left="1626" w:hanging="1146"/>
      </w:pPr>
      <w:rPr>
        <w:rFonts w:ascii="Times New Roman" w:hAnsi="Times New Roman" w:cs="Times New Roman" w:hint="default"/>
        <w:b w:val="0"/>
        <w:bCs/>
        <w:i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32"/>
  </w:num>
  <w:num w:numId="2">
    <w:abstractNumId w:val="31"/>
  </w:num>
  <w:num w:numId="3">
    <w:abstractNumId w:val="1"/>
  </w:num>
  <w:num w:numId="4">
    <w:abstractNumId w:val="12"/>
  </w:num>
  <w:num w:numId="5">
    <w:abstractNumId w:val="3"/>
  </w:num>
  <w:num w:numId="6">
    <w:abstractNumId w:val="26"/>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35"/>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7"/>
  </w:num>
  <w:num w:numId="20">
    <w:abstractNumId w:val="17"/>
  </w:num>
  <w:num w:numId="21">
    <w:abstractNumId w:val="39"/>
  </w:num>
  <w:num w:numId="22">
    <w:abstractNumId w:val="38"/>
  </w:num>
  <w:num w:numId="23">
    <w:abstractNumId w:val="21"/>
  </w:num>
  <w:num w:numId="24">
    <w:abstractNumId w:val="8"/>
  </w:num>
  <w:num w:numId="25">
    <w:abstractNumId w:val="34"/>
  </w:num>
  <w:num w:numId="26">
    <w:abstractNumId w:val="33"/>
  </w:num>
  <w:num w:numId="27">
    <w:abstractNumId w:val="14"/>
  </w:num>
  <w:num w:numId="28">
    <w:abstractNumId w:val="22"/>
  </w:num>
  <w:num w:numId="29">
    <w:abstractNumId w:val="27"/>
  </w:num>
  <w:num w:numId="30">
    <w:abstractNumId w:val="29"/>
  </w:num>
  <w:num w:numId="31">
    <w:abstractNumId w:val="13"/>
  </w:num>
  <w:num w:numId="32">
    <w:abstractNumId w:val="10"/>
  </w:num>
  <w:num w:numId="33">
    <w:abstractNumId w:val="24"/>
  </w:num>
  <w:num w:numId="34">
    <w:abstractNumId w:val="25"/>
  </w:num>
  <w:num w:numId="35">
    <w:abstractNumId w:val="19"/>
  </w:num>
  <w:num w:numId="36">
    <w:abstractNumId w:val="9"/>
  </w:num>
  <w:num w:numId="37">
    <w:abstractNumId w:val="37"/>
  </w:num>
  <w:num w:numId="38">
    <w:abstractNumId w:val="20"/>
  </w:num>
  <w:num w:numId="39">
    <w:abstractNumId w:val="30"/>
  </w:num>
  <w:num w:numId="40">
    <w:abstractNumId w:val="41"/>
  </w:num>
  <w:num w:numId="41">
    <w:abstractNumId w:val="40"/>
  </w:num>
  <w:num w:numId="42">
    <w:abstractNumId w:val="5"/>
  </w:num>
  <w:num w:numId="43">
    <w:abstractNumId w:val="4"/>
  </w:num>
  <w:num w:numId="44">
    <w:abstractNumId w:val="28"/>
  </w:num>
  <w:num w:numId="45">
    <w:abstractNumId w:val="36"/>
  </w:num>
  <w:num w:numId="4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471"/>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3207"/>
    <w:rsid w:val="000232B7"/>
    <w:rsid w:val="000248B5"/>
    <w:rsid w:val="00024FCB"/>
    <w:rsid w:val="00027197"/>
    <w:rsid w:val="00030A47"/>
    <w:rsid w:val="00032207"/>
    <w:rsid w:val="00037D96"/>
    <w:rsid w:val="000411AB"/>
    <w:rsid w:val="0004191A"/>
    <w:rsid w:val="00041F2B"/>
    <w:rsid w:val="000435AC"/>
    <w:rsid w:val="000437D2"/>
    <w:rsid w:val="00044287"/>
    <w:rsid w:val="00045C55"/>
    <w:rsid w:val="00045CE9"/>
    <w:rsid w:val="00047645"/>
    <w:rsid w:val="00047A44"/>
    <w:rsid w:val="00051D83"/>
    <w:rsid w:val="00052C37"/>
    <w:rsid w:val="000553D4"/>
    <w:rsid w:val="00057694"/>
    <w:rsid w:val="00057801"/>
    <w:rsid w:val="00061587"/>
    <w:rsid w:val="0006299C"/>
    <w:rsid w:val="000658EB"/>
    <w:rsid w:val="00070E43"/>
    <w:rsid w:val="00071672"/>
    <w:rsid w:val="000729E8"/>
    <w:rsid w:val="00074126"/>
    <w:rsid w:val="00074D5B"/>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D002E"/>
    <w:rsid w:val="000D0EB7"/>
    <w:rsid w:val="000D2B72"/>
    <w:rsid w:val="000D4EA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0CA2"/>
    <w:rsid w:val="00121B85"/>
    <w:rsid w:val="0012304B"/>
    <w:rsid w:val="001242CC"/>
    <w:rsid w:val="00126954"/>
    <w:rsid w:val="00127800"/>
    <w:rsid w:val="0013046F"/>
    <w:rsid w:val="00133785"/>
    <w:rsid w:val="00135607"/>
    <w:rsid w:val="00140217"/>
    <w:rsid w:val="001417F6"/>
    <w:rsid w:val="0014223B"/>
    <w:rsid w:val="0014277E"/>
    <w:rsid w:val="00143E7B"/>
    <w:rsid w:val="0014630A"/>
    <w:rsid w:val="0014641D"/>
    <w:rsid w:val="0014664A"/>
    <w:rsid w:val="00147126"/>
    <w:rsid w:val="00150838"/>
    <w:rsid w:val="00150D16"/>
    <w:rsid w:val="001522C7"/>
    <w:rsid w:val="00155BA2"/>
    <w:rsid w:val="00155BB3"/>
    <w:rsid w:val="0016149A"/>
    <w:rsid w:val="001665BF"/>
    <w:rsid w:val="001711B4"/>
    <w:rsid w:val="00171F48"/>
    <w:rsid w:val="00172B05"/>
    <w:rsid w:val="001770E4"/>
    <w:rsid w:val="0018088E"/>
    <w:rsid w:val="00180BAE"/>
    <w:rsid w:val="001863CD"/>
    <w:rsid w:val="00192980"/>
    <w:rsid w:val="00193D28"/>
    <w:rsid w:val="0019590D"/>
    <w:rsid w:val="001965E1"/>
    <w:rsid w:val="001969D7"/>
    <w:rsid w:val="00197AE2"/>
    <w:rsid w:val="001A06E5"/>
    <w:rsid w:val="001A0807"/>
    <w:rsid w:val="001A0FC7"/>
    <w:rsid w:val="001A259A"/>
    <w:rsid w:val="001A32CC"/>
    <w:rsid w:val="001A587D"/>
    <w:rsid w:val="001B0574"/>
    <w:rsid w:val="001B2F69"/>
    <w:rsid w:val="001B33F7"/>
    <w:rsid w:val="001B35E2"/>
    <w:rsid w:val="001B772A"/>
    <w:rsid w:val="001B78FE"/>
    <w:rsid w:val="001C130B"/>
    <w:rsid w:val="001C15C8"/>
    <w:rsid w:val="001C1714"/>
    <w:rsid w:val="001C4E82"/>
    <w:rsid w:val="001C6AF7"/>
    <w:rsid w:val="001C7F79"/>
    <w:rsid w:val="001D1082"/>
    <w:rsid w:val="001D201D"/>
    <w:rsid w:val="001D2227"/>
    <w:rsid w:val="001D489C"/>
    <w:rsid w:val="001D5ADB"/>
    <w:rsid w:val="001E013C"/>
    <w:rsid w:val="001E1DE5"/>
    <w:rsid w:val="001E33E1"/>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3C8F"/>
    <w:rsid w:val="00220D00"/>
    <w:rsid w:val="0022114C"/>
    <w:rsid w:val="002224FC"/>
    <w:rsid w:val="002240A4"/>
    <w:rsid w:val="00224E8B"/>
    <w:rsid w:val="002275BB"/>
    <w:rsid w:val="00227C84"/>
    <w:rsid w:val="00231750"/>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509D"/>
    <w:rsid w:val="002A6686"/>
    <w:rsid w:val="002A7222"/>
    <w:rsid w:val="002B1ACE"/>
    <w:rsid w:val="002B1E37"/>
    <w:rsid w:val="002B232E"/>
    <w:rsid w:val="002B47C1"/>
    <w:rsid w:val="002B6425"/>
    <w:rsid w:val="002C436D"/>
    <w:rsid w:val="002C5B19"/>
    <w:rsid w:val="002C5D42"/>
    <w:rsid w:val="002C6098"/>
    <w:rsid w:val="002C71F6"/>
    <w:rsid w:val="002D16A0"/>
    <w:rsid w:val="002D1B6C"/>
    <w:rsid w:val="002D1E4D"/>
    <w:rsid w:val="002D2129"/>
    <w:rsid w:val="002D2FE1"/>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2A5"/>
    <w:rsid w:val="00326334"/>
    <w:rsid w:val="0032634D"/>
    <w:rsid w:val="00330CC7"/>
    <w:rsid w:val="00330F2C"/>
    <w:rsid w:val="003322A0"/>
    <w:rsid w:val="00335861"/>
    <w:rsid w:val="00337A2C"/>
    <w:rsid w:val="00342059"/>
    <w:rsid w:val="00342AB6"/>
    <w:rsid w:val="00342F0B"/>
    <w:rsid w:val="00344C8A"/>
    <w:rsid w:val="00345E71"/>
    <w:rsid w:val="0035009B"/>
    <w:rsid w:val="00350878"/>
    <w:rsid w:val="00353113"/>
    <w:rsid w:val="003546AE"/>
    <w:rsid w:val="00356B97"/>
    <w:rsid w:val="00362210"/>
    <w:rsid w:val="00365479"/>
    <w:rsid w:val="00365F3D"/>
    <w:rsid w:val="003704C4"/>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2D"/>
    <w:rsid w:val="003D7C6E"/>
    <w:rsid w:val="003E1DE2"/>
    <w:rsid w:val="003E5F9A"/>
    <w:rsid w:val="003E6D4C"/>
    <w:rsid w:val="003F539E"/>
    <w:rsid w:val="003F630C"/>
    <w:rsid w:val="003F6CE9"/>
    <w:rsid w:val="003F78D5"/>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50EA"/>
    <w:rsid w:val="00435274"/>
    <w:rsid w:val="004370A8"/>
    <w:rsid w:val="004377ED"/>
    <w:rsid w:val="004407F5"/>
    <w:rsid w:val="00441BA1"/>
    <w:rsid w:val="00443378"/>
    <w:rsid w:val="0044450A"/>
    <w:rsid w:val="004518D6"/>
    <w:rsid w:val="00451A3D"/>
    <w:rsid w:val="00454579"/>
    <w:rsid w:val="00455FF8"/>
    <w:rsid w:val="0045623C"/>
    <w:rsid w:val="00457D5C"/>
    <w:rsid w:val="00465DE8"/>
    <w:rsid w:val="004663BE"/>
    <w:rsid w:val="0046785C"/>
    <w:rsid w:val="004721EA"/>
    <w:rsid w:val="00472C18"/>
    <w:rsid w:val="004818DE"/>
    <w:rsid w:val="00481AEA"/>
    <w:rsid w:val="00481F57"/>
    <w:rsid w:val="004851F0"/>
    <w:rsid w:val="00487470"/>
    <w:rsid w:val="004903AC"/>
    <w:rsid w:val="00491E2B"/>
    <w:rsid w:val="00494EC8"/>
    <w:rsid w:val="00496E31"/>
    <w:rsid w:val="004A15F8"/>
    <w:rsid w:val="004A2566"/>
    <w:rsid w:val="004A2E2A"/>
    <w:rsid w:val="004A496C"/>
    <w:rsid w:val="004A5C04"/>
    <w:rsid w:val="004A5EBE"/>
    <w:rsid w:val="004A6F83"/>
    <w:rsid w:val="004B1D30"/>
    <w:rsid w:val="004B278D"/>
    <w:rsid w:val="004B4699"/>
    <w:rsid w:val="004B49E2"/>
    <w:rsid w:val="004B5E9D"/>
    <w:rsid w:val="004B66BF"/>
    <w:rsid w:val="004B6A12"/>
    <w:rsid w:val="004B6D9D"/>
    <w:rsid w:val="004C286B"/>
    <w:rsid w:val="004C3A82"/>
    <w:rsid w:val="004C67B4"/>
    <w:rsid w:val="004C74DB"/>
    <w:rsid w:val="004D15D5"/>
    <w:rsid w:val="004D3279"/>
    <w:rsid w:val="004D44B7"/>
    <w:rsid w:val="004D451E"/>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06731"/>
    <w:rsid w:val="00510037"/>
    <w:rsid w:val="0051311B"/>
    <w:rsid w:val="00515701"/>
    <w:rsid w:val="00516E07"/>
    <w:rsid w:val="00520800"/>
    <w:rsid w:val="00520BB0"/>
    <w:rsid w:val="005212BD"/>
    <w:rsid w:val="00527BC3"/>
    <w:rsid w:val="0053008B"/>
    <w:rsid w:val="00530BDF"/>
    <w:rsid w:val="00530C53"/>
    <w:rsid w:val="0053144C"/>
    <w:rsid w:val="005317D8"/>
    <w:rsid w:val="00535BF0"/>
    <w:rsid w:val="00540B62"/>
    <w:rsid w:val="00540D66"/>
    <w:rsid w:val="005420AB"/>
    <w:rsid w:val="00543610"/>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A"/>
    <w:rsid w:val="005A07BC"/>
    <w:rsid w:val="005A0AE1"/>
    <w:rsid w:val="005A37AF"/>
    <w:rsid w:val="005A4334"/>
    <w:rsid w:val="005A72F7"/>
    <w:rsid w:val="005A7D0D"/>
    <w:rsid w:val="005A7FE3"/>
    <w:rsid w:val="005B08F1"/>
    <w:rsid w:val="005B17DC"/>
    <w:rsid w:val="005B1BD4"/>
    <w:rsid w:val="005B29A8"/>
    <w:rsid w:val="005B4EFA"/>
    <w:rsid w:val="005C267A"/>
    <w:rsid w:val="005C71FF"/>
    <w:rsid w:val="005C751C"/>
    <w:rsid w:val="005C7570"/>
    <w:rsid w:val="005D008E"/>
    <w:rsid w:val="005D0AF1"/>
    <w:rsid w:val="005D20FD"/>
    <w:rsid w:val="005D3F85"/>
    <w:rsid w:val="005D5D3B"/>
    <w:rsid w:val="005D611C"/>
    <w:rsid w:val="005D636A"/>
    <w:rsid w:val="005E0229"/>
    <w:rsid w:val="005E2DBB"/>
    <w:rsid w:val="005E7184"/>
    <w:rsid w:val="005F4E2D"/>
    <w:rsid w:val="005F5D96"/>
    <w:rsid w:val="00601797"/>
    <w:rsid w:val="006034EF"/>
    <w:rsid w:val="006036CB"/>
    <w:rsid w:val="00606612"/>
    <w:rsid w:val="00607258"/>
    <w:rsid w:val="006105B3"/>
    <w:rsid w:val="00610A39"/>
    <w:rsid w:val="00610AFC"/>
    <w:rsid w:val="00610E9B"/>
    <w:rsid w:val="0061325F"/>
    <w:rsid w:val="0061426E"/>
    <w:rsid w:val="006145D8"/>
    <w:rsid w:val="0061608F"/>
    <w:rsid w:val="0062149C"/>
    <w:rsid w:val="00624CF9"/>
    <w:rsid w:val="006268C1"/>
    <w:rsid w:val="0063025D"/>
    <w:rsid w:val="006304F9"/>
    <w:rsid w:val="006315ED"/>
    <w:rsid w:val="00633B32"/>
    <w:rsid w:val="00635284"/>
    <w:rsid w:val="006354EB"/>
    <w:rsid w:val="006375E3"/>
    <w:rsid w:val="006411E6"/>
    <w:rsid w:val="00641ECE"/>
    <w:rsid w:val="00642BAE"/>
    <w:rsid w:val="00643166"/>
    <w:rsid w:val="006502B0"/>
    <w:rsid w:val="00650323"/>
    <w:rsid w:val="00650972"/>
    <w:rsid w:val="00650FC1"/>
    <w:rsid w:val="006554F5"/>
    <w:rsid w:val="0065606F"/>
    <w:rsid w:val="006573A2"/>
    <w:rsid w:val="006575A4"/>
    <w:rsid w:val="006608B4"/>
    <w:rsid w:val="006610E8"/>
    <w:rsid w:val="00661FB4"/>
    <w:rsid w:val="00663595"/>
    <w:rsid w:val="006647FD"/>
    <w:rsid w:val="00666A5C"/>
    <w:rsid w:val="00670FDE"/>
    <w:rsid w:val="00671B4F"/>
    <w:rsid w:val="00675C7C"/>
    <w:rsid w:val="00677C47"/>
    <w:rsid w:val="00677DE5"/>
    <w:rsid w:val="006820B8"/>
    <w:rsid w:val="00682C43"/>
    <w:rsid w:val="00685BDD"/>
    <w:rsid w:val="00686168"/>
    <w:rsid w:val="00687CCF"/>
    <w:rsid w:val="00691537"/>
    <w:rsid w:val="00692F8D"/>
    <w:rsid w:val="00695DF6"/>
    <w:rsid w:val="006969FA"/>
    <w:rsid w:val="00697187"/>
    <w:rsid w:val="006A284E"/>
    <w:rsid w:val="006A49F4"/>
    <w:rsid w:val="006A7C67"/>
    <w:rsid w:val="006B11F7"/>
    <w:rsid w:val="006B41D0"/>
    <w:rsid w:val="006B63C3"/>
    <w:rsid w:val="006B6903"/>
    <w:rsid w:val="006C063C"/>
    <w:rsid w:val="006C0EA3"/>
    <w:rsid w:val="006C246B"/>
    <w:rsid w:val="006C42AD"/>
    <w:rsid w:val="006D1ACC"/>
    <w:rsid w:val="006D21F9"/>
    <w:rsid w:val="006D2381"/>
    <w:rsid w:val="006D27E3"/>
    <w:rsid w:val="006D358D"/>
    <w:rsid w:val="006D7574"/>
    <w:rsid w:val="006D7EF8"/>
    <w:rsid w:val="006E0486"/>
    <w:rsid w:val="006E07FD"/>
    <w:rsid w:val="006E1BDB"/>
    <w:rsid w:val="006E2FCD"/>
    <w:rsid w:val="006E4B7B"/>
    <w:rsid w:val="006E6B7D"/>
    <w:rsid w:val="006E79D6"/>
    <w:rsid w:val="006F3CEF"/>
    <w:rsid w:val="006F53DC"/>
    <w:rsid w:val="006F658F"/>
    <w:rsid w:val="006F6A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1EC2"/>
    <w:rsid w:val="00762ECA"/>
    <w:rsid w:val="00763D35"/>
    <w:rsid w:val="00764486"/>
    <w:rsid w:val="00766DA7"/>
    <w:rsid w:val="00770E42"/>
    <w:rsid w:val="0077179D"/>
    <w:rsid w:val="00772AA4"/>
    <w:rsid w:val="00772DC5"/>
    <w:rsid w:val="00774984"/>
    <w:rsid w:val="00775746"/>
    <w:rsid w:val="00775E98"/>
    <w:rsid w:val="00775FA8"/>
    <w:rsid w:val="00782819"/>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707F"/>
    <w:rsid w:val="007E32CD"/>
    <w:rsid w:val="007E61F5"/>
    <w:rsid w:val="007F19C0"/>
    <w:rsid w:val="007F3FA3"/>
    <w:rsid w:val="007F52C0"/>
    <w:rsid w:val="0080193D"/>
    <w:rsid w:val="00802137"/>
    <w:rsid w:val="00802404"/>
    <w:rsid w:val="008035BF"/>
    <w:rsid w:val="0080511C"/>
    <w:rsid w:val="008066C5"/>
    <w:rsid w:val="008124EE"/>
    <w:rsid w:val="008147BD"/>
    <w:rsid w:val="00816177"/>
    <w:rsid w:val="0081790D"/>
    <w:rsid w:val="00820C88"/>
    <w:rsid w:val="008222DC"/>
    <w:rsid w:val="008232BA"/>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B21"/>
    <w:rsid w:val="008B7ECA"/>
    <w:rsid w:val="008C0D9A"/>
    <w:rsid w:val="008C2DFA"/>
    <w:rsid w:val="008C366A"/>
    <w:rsid w:val="008C4ACC"/>
    <w:rsid w:val="008C6126"/>
    <w:rsid w:val="008C6B1F"/>
    <w:rsid w:val="008D101C"/>
    <w:rsid w:val="008D1327"/>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26D0F"/>
    <w:rsid w:val="00933BB4"/>
    <w:rsid w:val="0093438D"/>
    <w:rsid w:val="009354E8"/>
    <w:rsid w:val="00936872"/>
    <w:rsid w:val="00937ACE"/>
    <w:rsid w:val="0094314D"/>
    <w:rsid w:val="00944E80"/>
    <w:rsid w:val="009451E5"/>
    <w:rsid w:val="00946841"/>
    <w:rsid w:val="009474A8"/>
    <w:rsid w:val="00952474"/>
    <w:rsid w:val="00957A54"/>
    <w:rsid w:val="00961A7A"/>
    <w:rsid w:val="00961CA3"/>
    <w:rsid w:val="00965001"/>
    <w:rsid w:val="009651B9"/>
    <w:rsid w:val="0096736F"/>
    <w:rsid w:val="00967ABE"/>
    <w:rsid w:val="0097370D"/>
    <w:rsid w:val="0097544B"/>
    <w:rsid w:val="00975931"/>
    <w:rsid w:val="009808BF"/>
    <w:rsid w:val="00982A13"/>
    <w:rsid w:val="00982AAD"/>
    <w:rsid w:val="009835B2"/>
    <w:rsid w:val="0098381C"/>
    <w:rsid w:val="00991446"/>
    <w:rsid w:val="00992214"/>
    <w:rsid w:val="009924C0"/>
    <w:rsid w:val="00993EE4"/>
    <w:rsid w:val="00995B5F"/>
    <w:rsid w:val="00997ACD"/>
    <w:rsid w:val="009A1EA8"/>
    <w:rsid w:val="009A7882"/>
    <w:rsid w:val="009A7B05"/>
    <w:rsid w:val="009B2386"/>
    <w:rsid w:val="009B2E59"/>
    <w:rsid w:val="009B4FE2"/>
    <w:rsid w:val="009B5DF1"/>
    <w:rsid w:val="009B6735"/>
    <w:rsid w:val="009B7064"/>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3BE8"/>
    <w:rsid w:val="00A477A9"/>
    <w:rsid w:val="00A54DDC"/>
    <w:rsid w:val="00A54F92"/>
    <w:rsid w:val="00A55EF3"/>
    <w:rsid w:val="00A55F70"/>
    <w:rsid w:val="00A572BD"/>
    <w:rsid w:val="00A6193C"/>
    <w:rsid w:val="00A62FD7"/>
    <w:rsid w:val="00A652E1"/>
    <w:rsid w:val="00A65C87"/>
    <w:rsid w:val="00A67899"/>
    <w:rsid w:val="00A67B18"/>
    <w:rsid w:val="00A70EEE"/>
    <w:rsid w:val="00A7223C"/>
    <w:rsid w:val="00A75DDF"/>
    <w:rsid w:val="00A76EBA"/>
    <w:rsid w:val="00A77A80"/>
    <w:rsid w:val="00A82A1D"/>
    <w:rsid w:val="00A84661"/>
    <w:rsid w:val="00A851F6"/>
    <w:rsid w:val="00A90265"/>
    <w:rsid w:val="00A9048C"/>
    <w:rsid w:val="00A9188D"/>
    <w:rsid w:val="00A97551"/>
    <w:rsid w:val="00A97DB3"/>
    <w:rsid w:val="00AA06DA"/>
    <w:rsid w:val="00AA1907"/>
    <w:rsid w:val="00AA4232"/>
    <w:rsid w:val="00AA497C"/>
    <w:rsid w:val="00AA4C00"/>
    <w:rsid w:val="00AA5683"/>
    <w:rsid w:val="00AA5969"/>
    <w:rsid w:val="00AA7374"/>
    <w:rsid w:val="00AB0D67"/>
    <w:rsid w:val="00AC2C2E"/>
    <w:rsid w:val="00AC4336"/>
    <w:rsid w:val="00AC4482"/>
    <w:rsid w:val="00AC5FDB"/>
    <w:rsid w:val="00AC6BBA"/>
    <w:rsid w:val="00AC7572"/>
    <w:rsid w:val="00AC7651"/>
    <w:rsid w:val="00AC7F86"/>
    <w:rsid w:val="00AD08B1"/>
    <w:rsid w:val="00AD0FA4"/>
    <w:rsid w:val="00AD40E3"/>
    <w:rsid w:val="00AD4DD0"/>
    <w:rsid w:val="00AD6E52"/>
    <w:rsid w:val="00AE4B4F"/>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2B96"/>
    <w:rsid w:val="00B41728"/>
    <w:rsid w:val="00B43C38"/>
    <w:rsid w:val="00B4410C"/>
    <w:rsid w:val="00B46DCB"/>
    <w:rsid w:val="00B46E25"/>
    <w:rsid w:val="00B50090"/>
    <w:rsid w:val="00B54964"/>
    <w:rsid w:val="00B551AB"/>
    <w:rsid w:val="00B5588F"/>
    <w:rsid w:val="00B55EDC"/>
    <w:rsid w:val="00B603CA"/>
    <w:rsid w:val="00B61F15"/>
    <w:rsid w:val="00B6224B"/>
    <w:rsid w:val="00B62311"/>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F3E5D"/>
    <w:rsid w:val="00BF4679"/>
    <w:rsid w:val="00BF4815"/>
    <w:rsid w:val="00C00E60"/>
    <w:rsid w:val="00C01105"/>
    <w:rsid w:val="00C02096"/>
    <w:rsid w:val="00C047B2"/>
    <w:rsid w:val="00C065E3"/>
    <w:rsid w:val="00C103C9"/>
    <w:rsid w:val="00C11B33"/>
    <w:rsid w:val="00C1340F"/>
    <w:rsid w:val="00C1360F"/>
    <w:rsid w:val="00C13818"/>
    <w:rsid w:val="00C138ED"/>
    <w:rsid w:val="00C13B35"/>
    <w:rsid w:val="00C14845"/>
    <w:rsid w:val="00C155F0"/>
    <w:rsid w:val="00C17463"/>
    <w:rsid w:val="00C210A4"/>
    <w:rsid w:val="00C2190D"/>
    <w:rsid w:val="00C238E9"/>
    <w:rsid w:val="00C2432E"/>
    <w:rsid w:val="00C247AB"/>
    <w:rsid w:val="00C24AB7"/>
    <w:rsid w:val="00C25FA7"/>
    <w:rsid w:val="00C35DAC"/>
    <w:rsid w:val="00C372B5"/>
    <w:rsid w:val="00C37417"/>
    <w:rsid w:val="00C3753D"/>
    <w:rsid w:val="00C375FF"/>
    <w:rsid w:val="00C37D5B"/>
    <w:rsid w:val="00C446EF"/>
    <w:rsid w:val="00C45656"/>
    <w:rsid w:val="00C50C14"/>
    <w:rsid w:val="00C52E2F"/>
    <w:rsid w:val="00C531BB"/>
    <w:rsid w:val="00C56A91"/>
    <w:rsid w:val="00C56BBB"/>
    <w:rsid w:val="00C6238A"/>
    <w:rsid w:val="00C663AE"/>
    <w:rsid w:val="00C673F7"/>
    <w:rsid w:val="00C72396"/>
    <w:rsid w:val="00C72F81"/>
    <w:rsid w:val="00C84199"/>
    <w:rsid w:val="00C84B87"/>
    <w:rsid w:val="00C853BF"/>
    <w:rsid w:val="00C85909"/>
    <w:rsid w:val="00C90FC7"/>
    <w:rsid w:val="00C912CA"/>
    <w:rsid w:val="00C92AD5"/>
    <w:rsid w:val="00C92CF7"/>
    <w:rsid w:val="00C95825"/>
    <w:rsid w:val="00CA05C3"/>
    <w:rsid w:val="00CA05D5"/>
    <w:rsid w:val="00CA143A"/>
    <w:rsid w:val="00CA1F53"/>
    <w:rsid w:val="00CA58ED"/>
    <w:rsid w:val="00CA6369"/>
    <w:rsid w:val="00CB4C69"/>
    <w:rsid w:val="00CB6F51"/>
    <w:rsid w:val="00CB6F5C"/>
    <w:rsid w:val="00CB784F"/>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D007D7"/>
    <w:rsid w:val="00D012C7"/>
    <w:rsid w:val="00D063FC"/>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82B97"/>
    <w:rsid w:val="00D832BE"/>
    <w:rsid w:val="00D83855"/>
    <w:rsid w:val="00D86016"/>
    <w:rsid w:val="00D872C6"/>
    <w:rsid w:val="00D9392F"/>
    <w:rsid w:val="00D93AED"/>
    <w:rsid w:val="00D95E9C"/>
    <w:rsid w:val="00DA1CD8"/>
    <w:rsid w:val="00DA215F"/>
    <w:rsid w:val="00DA280B"/>
    <w:rsid w:val="00DA3628"/>
    <w:rsid w:val="00DA3C35"/>
    <w:rsid w:val="00DA4AF8"/>
    <w:rsid w:val="00DA65C5"/>
    <w:rsid w:val="00DA6D26"/>
    <w:rsid w:val="00DA6FD2"/>
    <w:rsid w:val="00DB4DC6"/>
    <w:rsid w:val="00DB5E9A"/>
    <w:rsid w:val="00DB68CE"/>
    <w:rsid w:val="00DB7C29"/>
    <w:rsid w:val="00DC43AA"/>
    <w:rsid w:val="00DC47B6"/>
    <w:rsid w:val="00DC541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3BF1"/>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12EB"/>
    <w:rsid w:val="00E31E35"/>
    <w:rsid w:val="00E34335"/>
    <w:rsid w:val="00E370B9"/>
    <w:rsid w:val="00E41241"/>
    <w:rsid w:val="00E47C32"/>
    <w:rsid w:val="00E47E91"/>
    <w:rsid w:val="00E502DF"/>
    <w:rsid w:val="00E507F1"/>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77C5A"/>
    <w:rsid w:val="00E845E3"/>
    <w:rsid w:val="00E84B7D"/>
    <w:rsid w:val="00E853B0"/>
    <w:rsid w:val="00E86480"/>
    <w:rsid w:val="00E8725D"/>
    <w:rsid w:val="00E93633"/>
    <w:rsid w:val="00E9369D"/>
    <w:rsid w:val="00E9439C"/>
    <w:rsid w:val="00E9607A"/>
    <w:rsid w:val="00E96791"/>
    <w:rsid w:val="00EA2884"/>
    <w:rsid w:val="00EA54B4"/>
    <w:rsid w:val="00EA5552"/>
    <w:rsid w:val="00EA709F"/>
    <w:rsid w:val="00EA740F"/>
    <w:rsid w:val="00EA79E9"/>
    <w:rsid w:val="00EB17D4"/>
    <w:rsid w:val="00EB2F14"/>
    <w:rsid w:val="00EB2F53"/>
    <w:rsid w:val="00EB5763"/>
    <w:rsid w:val="00EB627C"/>
    <w:rsid w:val="00EB7C9A"/>
    <w:rsid w:val="00EC377B"/>
    <w:rsid w:val="00EC39E4"/>
    <w:rsid w:val="00ED042A"/>
    <w:rsid w:val="00ED0978"/>
    <w:rsid w:val="00ED0DDF"/>
    <w:rsid w:val="00ED1A15"/>
    <w:rsid w:val="00ED1C6E"/>
    <w:rsid w:val="00ED3828"/>
    <w:rsid w:val="00ED3A13"/>
    <w:rsid w:val="00ED61EC"/>
    <w:rsid w:val="00ED67FC"/>
    <w:rsid w:val="00ED6C70"/>
    <w:rsid w:val="00EE1813"/>
    <w:rsid w:val="00EE246C"/>
    <w:rsid w:val="00EE2805"/>
    <w:rsid w:val="00EE355D"/>
    <w:rsid w:val="00EE4C6B"/>
    <w:rsid w:val="00EF232B"/>
    <w:rsid w:val="00EF59C3"/>
    <w:rsid w:val="00EF5EF0"/>
    <w:rsid w:val="00EF6470"/>
    <w:rsid w:val="00EF66FE"/>
    <w:rsid w:val="00EF7AD1"/>
    <w:rsid w:val="00F039A5"/>
    <w:rsid w:val="00F134D4"/>
    <w:rsid w:val="00F14C8F"/>
    <w:rsid w:val="00F1503C"/>
    <w:rsid w:val="00F16685"/>
    <w:rsid w:val="00F20653"/>
    <w:rsid w:val="00F21640"/>
    <w:rsid w:val="00F21F5B"/>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482D"/>
    <w:rsid w:val="00F44C92"/>
    <w:rsid w:val="00F50982"/>
    <w:rsid w:val="00F51B65"/>
    <w:rsid w:val="00F52245"/>
    <w:rsid w:val="00F54882"/>
    <w:rsid w:val="00F55C4F"/>
    <w:rsid w:val="00F55F77"/>
    <w:rsid w:val="00F601C1"/>
    <w:rsid w:val="00F6046B"/>
    <w:rsid w:val="00F61CB4"/>
    <w:rsid w:val="00F66A1A"/>
    <w:rsid w:val="00F66F4A"/>
    <w:rsid w:val="00F6766C"/>
    <w:rsid w:val="00F6782E"/>
    <w:rsid w:val="00F70E35"/>
    <w:rsid w:val="00F726A9"/>
    <w:rsid w:val="00F77EC5"/>
    <w:rsid w:val="00F86A88"/>
    <w:rsid w:val="00F870B4"/>
    <w:rsid w:val="00F94827"/>
    <w:rsid w:val="00F96F69"/>
    <w:rsid w:val="00FA0135"/>
    <w:rsid w:val="00FA163B"/>
    <w:rsid w:val="00FA3C8B"/>
    <w:rsid w:val="00FA5F5A"/>
    <w:rsid w:val="00FA6559"/>
    <w:rsid w:val="00FB0358"/>
    <w:rsid w:val="00FB0361"/>
    <w:rsid w:val="00FB05B3"/>
    <w:rsid w:val="00FB0819"/>
    <w:rsid w:val="00FB440D"/>
    <w:rsid w:val="00FB4420"/>
    <w:rsid w:val="00FB50AA"/>
    <w:rsid w:val="00FB6BB5"/>
    <w:rsid w:val="00FB6C76"/>
    <w:rsid w:val="00FB6FE7"/>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05AEA3"/>
  <w15:docId w15:val="{292A9B68-47E6-4F12-A35A-5E3A29C1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57136-CE88-4402-8C1C-4662011E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黃詩耘</cp:lastModifiedBy>
  <cp:revision>3</cp:revision>
  <cp:lastPrinted>2017-02-13T07:05:00Z</cp:lastPrinted>
  <dcterms:created xsi:type="dcterms:W3CDTF">2022-12-26T02:18:00Z</dcterms:created>
  <dcterms:modified xsi:type="dcterms:W3CDTF">2023-02-14T03:22:00Z</dcterms:modified>
</cp:coreProperties>
</file>