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5D7" w:rsidRPr="00EA79E9" w:rsidRDefault="007615D7" w:rsidP="009D1E4E">
      <w:pPr>
        <w:spacing w:line="240" w:lineRule="auto"/>
        <w:ind w:left="-57" w:rightChars="-170" w:right="-408"/>
        <w:jc w:val="center"/>
        <w:rPr>
          <w:rFonts w:eastAsia="標楷體"/>
          <w:color w:val="000000"/>
          <w:sz w:val="28"/>
        </w:rPr>
      </w:pPr>
      <w:r w:rsidRPr="00EA79E9">
        <w:rPr>
          <w:rFonts w:eastAsia="標楷體"/>
          <w:color w:val="000000"/>
          <w:sz w:val="28"/>
        </w:rPr>
        <w:t>國立中興大學校務基金</w:t>
      </w:r>
    </w:p>
    <w:p w:rsidR="007615D7" w:rsidRPr="00EA79E9" w:rsidRDefault="007615D7" w:rsidP="00443378">
      <w:pPr>
        <w:spacing w:line="240" w:lineRule="auto"/>
        <w:ind w:left="-57"/>
        <w:jc w:val="center"/>
        <w:rPr>
          <w:rFonts w:eastAsia="標楷體"/>
          <w:color w:val="000000"/>
          <w:sz w:val="28"/>
        </w:rPr>
      </w:pPr>
      <w:r w:rsidRPr="00EA79E9">
        <w:rPr>
          <w:rFonts w:eastAsia="標楷體"/>
          <w:color w:val="000000"/>
          <w:sz w:val="28"/>
        </w:rPr>
        <w:t>總</w:t>
      </w:r>
      <w:r w:rsidRPr="00EA79E9">
        <w:rPr>
          <w:rFonts w:eastAsia="標楷體"/>
          <w:color w:val="000000"/>
          <w:sz w:val="28"/>
        </w:rPr>
        <w:t xml:space="preserve"> </w:t>
      </w:r>
      <w:r w:rsidRPr="00EA79E9">
        <w:rPr>
          <w:rFonts w:eastAsia="標楷體"/>
          <w:color w:val="000000"/>
          <w:sz w:val="28"/>
        </w:rPr>
        <w:t>說</w:t>
      </w:r>
      <w:r w:rsidRPr="00EA79E9">
        <w:rPr>
          <w:rFonts w:eastAsia="標楷體"/>
          <w:color w:val="000000"/>
          <w:sz w:val="28"/>
        </w:rPr>
        <w:t xml:space="preserve"> </w:t>
      </w:r>
      <w:r w:rsidRPr="00EA79E9">
        <w:rPr>
          <w:rFonts w:eastAsia="標楷體"/>
          <w:color w:val="000000"/>
          <w:sz w:val="28"/>
        </w:rPr>
        <w:t>明</w:t>
      </w:r>
    </w:p>
    <w:p w:rsidR="007615D7" w:rsidRPr="00EA79E9" w:rsidRDefault="007615D7" w:rsidP="00443378">
      <w:pPr>
        <w:spacing w:line="240" w:lineRule="auto"/>
        <w:ind w:left="-57"/>
        <w:jc w:val="center"/>
        <w:rPr>
          <w:rFonts w:eastAsia="標楷體"/>
          <w:color w:val="000000"/>
          <w:sz w:val="28"/>
        </w:rPr>
      </w:pPr>
      <w:r w:rsidRPr="00EA79E9">
        <w:rPr>
          <w:rFonts w:eastAsia="標楷體"/>
          <w:color w:val="000000"/>
          <w:sz w:val="28"/>
        </w:rPr>
        <w:t>中華民國</w:t>
      </w:r>
      <w:proofErr w:type="gramStart"/>
      <w:r w:rsidRPr="00EA79E9">
        <w:rPr>
          <w:rFonts w:eastAsia="標楷體"/>
          <w:color w:val="000000"/>
          <w:sz w:val="28"/>
        </w:rPr>
        <w:t>10</w:t>
      </w:r>
      <w:r w:rsidR="00834870">
        <w:rPr>
          <w:rFonts w:eastAsia="標楷體" w:hint="eastAsia"/>
          <w:color w:val="000000"/>
          <w:sz w:val="28"/>
        </w:rPr>
        <w:t>8</w:t>
      </w:r>
      <w:proofErr w:type="gramEnd"/>
      <w:r w:rsidRPr="00EA79E9">
        <w:rPr>
          <w:rFonts w:eastAsia="標楷體"/>
          <w:color w:val="000000"/>
          <w:sz w:val="28"/>
        </w:rPr>
        <w:t>年度</w:t>
      </w:r>
    </w:p>
    <w:tbl>
      <w:tblPr>
        <w:tblW w:w="936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360"/>
      </w:tblGrid>
      <w:tr w:rsidR="001711B4" w:rsidRPr="00EA79E9" w:rsidTr="00A67899">
        <w:trPr>
          <w:trHeight w:val="12025"/>
        </w:trPr>
        <w:tc>
          <w:tcPr>
            <w:tcW w:w="9360" w:type="dxa"/>
          </w:tcPr>
          <w:p w:rsidR="007615D7" w:rsidRPr="00115CE2" w:rsidRDefault="007615D7" w:rsidP="00A82A1D">
            <w:pPr>
              <w:numPr>
                <w:ilvl w:val="0"/>
                <w:numId w:val="2"/>
              </w:numPr>
              <w:spacing w:beforeLines="50" w:before="120"/>
              <w:rPr>
                <w:rFonts w:eastAsia="標楷體"/>
                <w:b/>
                <w:color w:val="000000"/>
                <w:sz w:val="28"/>
                <w:szCs w:val="28"/>
              </w:rPr>
            </w:pPr>
            <w:r w:rsidRPr="00115CE2">
              <w:rPr>
                <w:rFonts w:eastAsia="標楷體"/>
                <w:b/>
                <w:color w:val="000000"/>
                <w:sz w:val="28"/>
                <w:szCs w:val="28"/>
              </w:rPr>
              <w:t>業務計畫實施績效</w:t>
            </w:r>
          </w:p>
          <w:p w:rsidR="007615D7" w:rsidRPr="00115CE2" w:rsidRDefault="007615D7" w:rsidP="00A82A1D">
            <w:pPr>
              <w:snapToGrid w:val="0"/>
              <w:spacing w:beforeLines="100" w:before="240" w:line="350" w:lineRule="exact"/>
              <w:rPr>
                <w:rFonts w:eastAsia="標楷體"/>
                <w:b/>
                <w:color w:val="000000"/>
                <w:sz w:val="26"/>
                <w:szCs w:val="26"/>
              </w:rPr>
            </w:pPr>
            <w:r w:rsidRPr="00115CE2">
              <w:rPr>
                <w:rFonts w:eastAsia="標楷體"/>
                <w:b/>
                <w:color w:val="000000"/>
                <w:sz w:val="26"/>
                <w:szCs w:val="26"/>
              </w:rPr>
              <w:t>（三）研究發展業務之</w:t>
            </w:r>
            <w:r w:rsidR="008E21B1" w:rsidRPr="00115CE2">
              <w:rPr>
                <w:rFonts w:eastAsia="標楷體"/>
                <w:b/>
                <w:color w:val="000000"/>
                <w:sz w:val="26"/>
                <w:szCs w:val="26"/>
              </w:rPr>
              <w:t>提升</w:t>
            </w:r>
          </w:p>
          <w:p w:rsidR="007615D7" w:rsidRPr="00115CE2" w:rsidRDefault="007615D7" w:rsidP="00A82A1D">
            <w:pPr>
              <w:tabs>
                <w:tab w:val="num" w:pos="840"/>
              </w:tabs>
              <w:spacing w:beforeLines="50" w:before="120" w:afterLines="50" w:after="120" w:line="240" w:lineRule="auto"/>
              <w:rPr>
                <w:rFonts w:eastAsia="標楷體"/>
                <w:b/>
                <w:color w:val="000000"/>
              </w:rPr>
            </w:pPr>
            <w:r w:rsidRPr="00115CE2">
              <w:rPr>
                <w:rFonts w:eastAsia="標楷體"/>
                <w:b/>
                <w:color w:val="000000"/>
              </w:rPr>
              <w:t xml:space="preserve">    1.</w:t>
            </w:r>
            <w:r w:rsidR="00B019C5" w:rsidRPr="00115CE2">
              <w:rPr>
                <w:rFonts w:eastAsia="標楷體"/>
                <w:b/>
                <w:color w:val="000000"/>
              </w:rPr>
              <w:t xml:space="preserve"> </w:t>
            </w:r>
            <w:r w:rsidR="002100D6">
              <w:rPr>
                <w:rFonts w:eastAsia="標楷體" w:hint="eastAsia"/>
                <w:b/>
              </w:rPr>
              <w:t>執行教育部補助高等教育深耕計畫初有成效</w:t>
            </w:r>
          </w:p>
          <w:p w:rsidR="002100D6" w:rsidRPr="00DF7F0B" w:rsidRDefault="002100D6" w:rsidP="002100D6">
            <w:pPr>
              <w:spacing w:beforeLines="50" w:before="120"/>
              <w:ind w:left="839" w:firstLineChars="200" w:firstLine="480"/>
              <w:rPr>
                <w:rFonts w:eastAsia="標楷體"/>
              </w:rPr>
            </w:pPr>
            <w:r w:rsidRPr="00DF7F0B">
              <w:rPr>
                <w:rFonts w:eastAsia="標楷體"/>
              </w:rPr>
              <w:t>本校為中臺灣唯一獲得教育部兩期「邁向頂尖大學」計畫獎補助之大學。透過執行該計畫，使本校在農業科學領域之表現躍升為臺灣第一。</w:t>
            </w:r>
            <w:r w:rsidRPr="00DF7F0B">
              <w:rPr>
                <w:rFonts w:eastAsia="標楷體"/>
              </w:rPr>
              <w:t>107</w:t>
            </w:r>
            <w:r w:rsidRPr="00DF7F0B">
              <w:rPr>
                <w:rFonts w:eastAsia="標楷體"/>
              </w:rPr>
              <w:t>年起，教育部規劃新階段之「高等教育深耕計畫」，本校獲得總計</w:t>
            </w:r>
            <w:r w:rsidRPr="00DF7F0B">
              <w:rPr>
                <w:rFonts w:eastAsia="標楷體"/>
              </w:rPr>
              <w:t>3</w:t>
            </w:r>
            <w:r w:rsidRPr="00DF7F0B">
              <w:rPr>
                <w:rFonts w:eastAsia="標楷體"/>
              </w:rPr>
              <w:t>億</w:t>
            </w:r>
            <w:r w:rsidRPr="00DF7F0B">
              <w:rPr>
                <w:rFonts w:eastAsia="標楷體"/>
              </w:rPr>
              <w:t>5,202</w:t>
            </w:r>
            <w:r w:rsidRPr="00DF7F0B">
              <w:rPr>
                <w:rFonts w:eastAsia="標楷體"/>
              </w:rPr>
              <w:t>萬元補助</w:t>
            </w:r>
            <w:r w:rsidRPr="00DF7F0B">
              <w:rPr>
                <w:rFonts w:eastAsia="標楷體" w:hint="eastAsia"/>
              </w:rPr>
              <w:t>，</w:t>
            </w:r>
            <w:proofErr w:type="gramStart"/>
            <w:r w:rsidRPr="00DF7F0B">
              <w:rPr>
                <w:rFonts w:eastAsia="標楷體" w:hint="eastAsia"/>
              </w:rPr>
              <w:t>108</w:t>
            </w:r>
            <w:r w:rsidRPr="00DF7F0B">
              <w:rPr>
                <w:rFonts w:eastAsia="標楷體" w:hint="eastAsia"/>
              </w:rPr>
              <w:t>年另獲教育部</w:t>
            </w:r>
            <w:proofErr w:type="gramEnd"/>
            <w:r w:rsidRPr="00DF7F0B">
              <w:rPr>
                <w:rFonts w:eastAsia="標楷體" w:hint="eastAsia"/>
              </w:rPr>
              <w:t>增加本校補助</w:t>
            </w:r>
            <w:r w:rsidRPr="00DF7F0B">
              <w:rPr>
                <w:rFonts w:eastAsia="標楷體" w:hint="eastAsia"/>
              </w:rPr>
              <w:t>5</w:t>
            </w:r>
            <w:r w:rsidRPr="00DF7F0B">
              <w:rPr>
                <w:rFonts w:eastAsia="標楷體"/>
              </w:rPr>
              <w:t>,</w:t>
            </w:r>
            <w:r w:rsidRPr="00DF7F0B">
              <w:rPr>
                <w:rFonts w:eastAsia="標楷體" w:hint="eastAsia"/>
              </w:rPr>
              <w:t>000</w:t>
            </w:r>
            <w:r w:rsidRPr="00DF7F0B">
              <w:rPr>
                <w:rFonts w:eastAsia="標楷體" w:hint="eastAsia"/>
              </w:rPr>
              <w:t>萬元</w:t>
            </w:r>
            <w:r w:rsidRPr="00DF7F0B">
              <w:rPr>
                <w:rFonts w:eastAsia="標楷體"/>
              </w:rPr>
              <w:t>。</w:t>
            </w:r>
          </w:p>
          <w:p w:rsidR="002100D6" w:rsidRPr="00DF7F0B" w:rsidRDefault="002100D6" w:rsidP="002100D6">
            <w:pPr>
              <w:spacing w:beforeLines="50" w:before="120"/>
              <w:ind w:left="839" w:firstLineChars="200" w:firstLine="480"/>
              <w:rPr>
                <w:rFonts w:eastAsia="標楷體"/>
              </w:rPr>
            </w:pPr>
            <w:r w:rsidRPr="00DF7F0B">
              <w:rPr>
                <w:rFonts w:eastAsia="標楷體"/>
              </w:rPr>
              <w:t>「高等教育深耕計畫」分為兩部分，第一</w:t>
            </w:r>
            <w:proofErr w:type="gramStart"/>
            <w:r w:rsidRPr="00DF7F0B">
              <w:rPr>
                <w:rFonts w:eastAsia="標楷體"/>
              </w:rPr>
              <w:t>部分主冊計畫</w:t>
            </w:r>
            <w:proofErr w:type="gramEnd"/>
            <w:r w:rsidRPr="00DF7F0B">
              <w:rPr>
                <w:rFonts w:eastAsia="標楷體"/>
              </w:rPr>
              <w:t>，將致力於落實教學創新及提升教學品質；以本校農生領域及智慧機械之優良基礎發展學校特色；針對動植物與農生領域</w:t>
            </w:r>
            <w:r w:rsidRPr="00DF7F0B">
              <w:rPr>
                <w:rFonts w:eastAsia="標楷體"/>
              </w:rPr>
              <w:t>(</w:t>
            </w:r>
            <w:r w:rsidRPr="00DF7F0B">
              <w:rPr>
                <w:rFonts w:eastAsia="標楷體"/>
              </w:rPr>
              <w:t>國際重點領域</w:t>
            </w:r>
            <w:r w:rsidRPr="00DF7F0B">
              <w:rPr>
                <w:rFonts w:eastAsia="標楷體"/>
              </w:rPr>
              <w:t>)</w:t>
            </w:r>
            <w:r w:rsidRPr="00DF7F0B">
              <w:rPr>
                <w:rFonts w:eastAsia="標楷體"/>
              </w:rPr>
              <w:t>推動與國際知名大學美國加州大學戴維斯分校及德州農工大學，進行人才培育之全方位之合作；</w:t>
            </w:r>
            <w:proofErr w:type="gramStart"/>
            <w:r w:rsidRPr="00DF7F0B">
              <w:rPr>
                <w:rFonts w:eastAsia="標楷體"/>
              </w:rPr>
              <w:t>此外，</w:t>
            </w:r>
            <w:proofErr w:type="gramEnd"/>
            <w:r w:rsidRPr="00DF7F0B">
              <w:rPr>
                <w:rFonts w:eastAsia="標楷體"/>
              </w:rPr>
              <w:t>致力提升高校公共性，完善弱勢學子協助機制；並善盡大學社會責任，發揮大學價值。本校另獲得教育部萌芽型大學社會責任</w:t>
            </w:r>
            <w:r w:rsidRPr="00DF7F0B">
              <w:rPr>
                <w:rFonts w:eastAsia="標楷體"/>
              </w:rPr>
              <w:t>(USR)</w:t>
            </w:r>
            <w:r w:rsidRPr="00DF7F0B">
              <w:rPr>
                <w:rFonts w:eastAsia="標楷體"/>
              </w:rPr>
              <w:t>計畫</w:t>
            </w:r>
            <w:r w:rsidRPr="00DF7F0B">
              <w:rPr>
                <w:rFonts w:eastAsia="標楷體"/>
              </w:rPr>
              <w:t>-</w:t>
            </w:r>
            <w:r w:rsidRPr="00DF7F0B">
              <w:rPr>
                <w:rFonts w:eastAsia="標楷體"/>
              </w:rPr>
              <w:t>「浪</w:t>
            </w:r>
            <w:proofErr w:type="gramStart"/>
            <w:r w:rsidRPr="00DF7F0B">
              <w:rPr>
                <w:rFonts w:eastAsia="標楷體"/>
              </w:rPr>
              <w:t>浪</w:t>
            </w:r>
            <w:proofErr w:type="gramEnd"/>
            <w:r w:rsidRPr="00DF7F0B">
              <w:rPr>
                <w:rFonts w:eastAsia="標楷體"/>
              </w:rPr>
              <w:t>樂活實踐計畫</w:t>
            </w:r>
            <w:r w:rsidRPr="00DF7F0B">
              <w:rPr>
                <w:rFonts w:eastAsia="標楷體"/>
              </w:rPr>
              <w:t>-</w:t>
            </w:r>
            <w:r w:rsidRPr="00DF7F0B">
              <w:rPr>
                <w:rFonts w:eastAsia="標楷體"/>
              </w:rPr>
              <w:t>流浪動物減量與福祉實踐」，投入偏鄉流浪犬貓絕育與醫療照顧，提升動物福祉。</w:t>
            </w:r>
            <w:proofErr w:type="gramStart"/>
            <w:r w:rsidRPr="00DF7F0B">
              <w:rPr>
                <w:rFonts w:eastAsia="標楷體"/>
              </w:rPr>
              <w:t>此外，</w:t>
            </w:r>
            <w:proofErr w:type="gramEnd"/>
            <w:r w:rsidRPr="00DF7F0B">
              <w:rPr>
                <w:rFonts w:eastAsia="標楷體"/>
              </w:rPr>
              <w:t>本校亦獲得第二部分：特色領域研究中心計畫</w:t>
            </w:r>
            <w:r w:rsidRPr="00DF7F0B">
              <w:rPr>
                <w:rFonts w:eastAsia="標楷體"/>
              </w:rPr>
              <w:t>3</w:t>
            </w:r>
            <w:r w:rsidRPr="00DF7F0B">
              <w:rPr>
                <w:rFonts w:eastAsia="標楷體"/>
              </w:rPr>
              <w:t>件，希冀藉由此</w:t>
            </w:r>
            <w:r w:rsidRPr="00DF7F0B">
              <w:rPr>
                <w:rFonts w:eastAsia="標楷體"/>
              </w:rPr>
              <w:t>3</w:t>
            </w:r>
            <w:r w:rsidRPr="00DF7F0B">
              <w:rPr>
                <w:rFonts w:eastAsia="標楷體"/>
              </w:rPr>
              <w:t>個研究中心長期穩定之發展，期能以前瞻、創新之思維建立本校在農業生技領先全球之地位，</w:t>
            </w:r>
            <w:r w:rsidRPr="00DF7F0B">
              <w:rPr>
                <w:rFonts w:eastAsia="標楷體"/>
              </w:rPr>
              <w:t>3</w:t>
            </w:r>
            <w:r w:rsidRPr="00DF7F0B">
              <w:rPr>
                <w:rFonts w:eastAsia="標楷體"/>
              </w:rPr>
              <w:t>中心分別為：</w:t>
            </w:r>
          </w:p>
          <w:p w:rsidR="002100D6" w:rsidRPr="00DF7F0B" w:rsidRDefault="002100D6" w:rsidP="002100D6">
            <w:pPr>
              <w:pStyle w:val="af7"/>
              <w:numPr>
                <w:ilvl w:val="0"/>
                <w:numId w:val="43"/>
              </w:numPr>
              <w:tabs>
                <w:tab w:val="left" w:pos="977"/>
              </w:tabs>
              <w:spacing w:line="360" w:lineRule="exact"/>
              <w:ind w:leftChars="0" w:left="1321" w:hanging="476"/>
              <w:rPr>
                <w:rFonts w:ascii="Times New Roman" w:eastAsia="標楷體" w:hAnsi="Times New Roman"/>
                <w:bCs/>
                <w:szCs w:val="24"/>
              </w:rPr>
            </w:pPr>
            <w:r w:rsidRPr="00DF7F0B">
              <w:rPr>
                <w:rFonts w:ascii="Times New Roman" w:eastAsia="標楷體" w:hAnsi="Times New Roman"/>
                <w:bCs/>
                <w:szCs w:val="24"/>
              </w:rPr>
              <w:t>由葉錫東院士及楊長賢國家講座所領軍之「前瞻植物生技研究中心」，主要為帶動我國前瞻植物生技研究與產業升級。</w:t>
            </w:r>
          </w:p>
          <w:p w:rsidR="002100D6" w:rsidRPr="00DF7F0B" w:rsidRDefault="002100D6" w:rsidP="002100D6">
            <w:pPr>
              <w:pStyle w:val="af7"/>
              <w:numPr>
                <w:ilvl w:val="0"/>
                <w:numId w:val="43"/>
              </w:numPr>
              <w:tabs>
                <w:tab w:val="left" w:pos="977"/>
              </w:tabs>
              <w:spacing w:line="360" w:lineRule="exact"/>
              <w:ind w:leftChars="0" w:left="1321" w:hanging="476"/>
              <w:rPr>
                <w:rFonts w:ascii="Times New Roman" w:eastAsia="標楷體" w:hAnsi="Times New Roman"/>
                <w:bCs/>
                <w:szCs w:val="24"/>
              </w:rPr>
            </w:pPr>
            <w:r w:rsidRPr="00DF7F0B">
              <w:rPr>
                <w:rFonts w:ascii="Times New Roman" w:eastAsia="標楷體" w:hAnsi="Times New Roman"/>
                <w:bCs/>
                <w:szCs w:val="24"/>
              </w:rPr>
              <w:t>由楊秋忠院士帶領之「永續農業創新發展中心」，以整合現代化的技術</w:t>
            </w:r>
            <w:r w:rsidRPr="00DF7F0B">
              <w:rPr>
                <w:rFonts w:ascii="Times New Roman" w:eastAsia="標楷體" w:hAnsi="Times New Roman"/>
                <w:bCs/>
                <w:szCs w:val="24"/>
              </w:rPr>
              <w:t>/</w:t>
            </w:r>
            <w:r w:rsidRPr="00DF7F0B">
              <w:rPr>
                <w:rFonts w:ascii="Times New Roman" w:eastAsia="標楷體" w:hAnsi="Times New Roman"/>
                <w:bCs/>
                <w:szCs w:val="24"/>
              </w:rPr>
              <w:t>設備應用於農業發展，以達循環經濟、生態平衡、經濟發展及</w:t>
            </w:r>
            <w:proofErr w:type="gramStart"/>
            <w:r w:rsidRPr="00DF7F0B">
              <w:rPr>
                <w:rFonts w:ascii="Times New Roman" w:eastAsia="標楷體" w:hAnsi="Times New Roman"/>
                <w:bCs/>
                <w:szCs w:val="24"/>
              </w:rPr>
              <w:t>節能減碳的</w:t>
            </w:r>
            <w:proofErr w:type="gramEnd"/>
            <w:r w:rsidRPr="00DF7F0B">
              <w:rPr>
                <w:rFonts w:ascii="Times New Roman" w:eastAsia="標楷體" w:hAnsi="Times New Roman"/>
                <w:bCs/>
                <w:szCs w:val="24"/>
              </w:rPr>
              <w:t>永續農業。</w:t>
            </w:r>
          </w:p>
          <w:p w:rsidR="002100D6" w:rsidRPr="00DF7F0B" w:rsidRDefault="002100D6" w:rsidP="002100D6">
            <w:pPr>
              <w:pStyle w:val="af7"/>
              <w:numPr>
                <w:ilvl w:val="0"/>
                <w:numId w:val="43"/>
              </w:numPr>
              <w:tabs>
                <w:tab w:val="left" w:pos="977"/>
              </w:tabs>
              <w:spacing w:line="360" w:lineRule="exact"/>
              <w:ind w:leftChars="0" w:left="1321" w:hanging="476"/>
              <w:rPr>
                <w:rFonts w:ascii="Times New Roman" w:eastAsia="標楷體" w:hAnsi="Times New Roman"/>
              </w:rPr>
            </w:pPr>
            <w:r w:rsidRPr="00DF7F0B">
              <w:rPr>
                <w:rFonts w:ascii="Times New Roman" w:eastAsia="標楷體" w:hAnsi="Times New Roman"/>
                <w:bCs/>
                <w:szCs w:val="24"/>
              </w:rPr>
              <w:t>由生科院陳全木院長主導之「鳥禽遺傳資源暨動物生技研究中心」，整合跨院系與跨校際的研發團隊輔以生物技術、模式動物平台、演化與系統生物學及鳥禽遺傳資源保種等研究工具。</w:t>
            </w:r>
          </w:p>
          <w:p w:rsidR="002100D6" w:rsidRPr="00DF7F0B" w:rsidRDefault="002100D6" w:rsidP="002100D6">
            <w:pPr>
              <w:ind w:left="846" w:firstLineChars="176" w:firstLine="422"/>
              <w:rPr>
                <w:rFonts w:eastAsia="標楷體"/>
              </w:rPr>
            </w:pPr>
            <w:r w:rsidRPr="00DF7F0B">
              <w:rPr>
                <w:rFonts w:eastAsia="標楷體"/>
              </w:rPr>
              <w:t>在研究能量上，本校</w:t>
            </w:r>
            <w:r w:rsidRPr="00DF7F0B">
              <w:rPr>
                <w:rFonts w:eastAsia="標楷體"/>
              </w:rPr>
              <w:t>201</w:t>
            </w:r>
            <w:r w:rsidRPr="00DF7F0B">
              <w:rPr>
                <w:rFonts w:eastAsia="標楷體" w:hint="eastAsia"/>
              </w:rPr>
              <w:t>9</w:t>
            </w:r>
            <w:r w:rsidRPr="00DF7F0B">
              <w:rPr>
                <w:rFonts w:eastAsia="標楷體"/>
              </w:rPr>
              <w:t>年進入</w:t>
            </w:r>
            <w:r w:rsidRPr="00DF7F0B">
              <w:rPr>
                <w:rFonts w:eastAsia="標楷體"/>
              </w:rPr>
              <w:t>ESI Top 1%</w:t>
            </w:r>
            <w:r w:rsidRPr="00DF7F0B">
              <w:rPr>
                <w:rFonts w:eastAsia="標楷體"/>
              </w:rPr>
              <w:t>之領域數有</w:t>
            </w:r>
            <w:r w:rsidRPr="00DF7F0B">
              <w:rPr>
                <w:rFonts w:eastAsia="標楷體"/>
              </w:rPr>
              <w:t>10</w:t>
            </w:r>
            <w:r w:rsidRPr="00DF7F0B">
              <w:rPr>
                <w:rFonts w:eastAsia="標楷體"/>
              </w:rPr>
              <w:t>學門，僅次於台大及成大，為全國第三。根據《遠見》</w:t>
            </w:r>
            <w:r w:rsidRPr="00DF7F0B">
              <w:rPr>
                <w:rFonts w:eastAsia="標楷體"/>
              </w:rPr>
              <w:t>201</w:t>
            </w:r>
            <w:r w:rsidRPr="00DF7F0B">
              <w:rPr>
                <w:rFonts w:eastAsia="標楷體" w:hint="eastAsia"/>
              </w:rPr>
              <w:t>9</w:t>
            </w:r>
            <w:r w:rsidRPr="00DF7F0B">
              <w:rPr>
                <w:rFonts w:eastAsia="標楷體"/>
              </w:rPr>
              <w:t>「臺灣最佳大學排行榜」，本校在「綜合大學」排名第八，</w:t>
            </w:r>
            <w:r w:rsidRPr="00DF7F0B">
              <w:rPr>
                <w:rFonts w:eastAsia="標楷體" w:hint="eastAsia"/>
              </w:rPr>
              <w:t>「全校總經費」排名第七，</w:t>
            </w:r>
            <w:r w:rsidRPr="00DF7F0B">
              <w:rPr>
                <w:rFonts w:eastAsia="標楷體"/>
              </w:rPr>
              <w:t>「教學表現」排名第</w:t>
            </w:r>
            <w:r w:rsidRPr="00DF7F0B">
              <w:rPr>
                <w:rFonts w:eastAsia="標楷體" w:hint="eastAsia"/>
              </w:rPr>
              <w:t>八，</w:t>
            </w:r>
            <w:r w:rsidRPr="00DF7F0B">
              <w:rPr>
                <w:rFonts w:eastAsia="標楷體"/>
              </w:rPr>
              <w:t>「推廣及產學收入」排名第</w:t>
            </w:r>
            <w:r w:rsidRPr="00DF7F0B">
              <w:rPr>
                <w:rFonts w:eastAsia="標楷體" w:hint="eastAsia"/>
              </w:rPr>
              <w:t>十</w:t>
            </w:r>
            <w:r w:rsidRPr="00DF7F0B">
              <w:rPr>
                <w:rFonts w:eastAsia="標楷體"/>
              </w:rPr>
              <w:t>。《</w:t>
            </w:r>
            <w:r w:rsidRPr="00DF7F0B">
              <w:rPr>
                <w:rFonts w:eastAsia="標楷體"/>
              </w:rPr>
              <w:t>Cheers</w:t>
            </w:r>
            <w:r w:rsidRPr="00DF7F0B">
              <w:rPr>
                <w:rFonts w:eastAsia="標楷體"/>
              </w:rPr>
              <w:t>》雜誌「</w:t>
            </w:r>
            <w:r w:rsidRPr="00DF7F0B">
              <w:rPr>
                <w:rFonts w:eastAsia="標楷體"/>
              </w:rPr>
              <w:t>201</w:t>
            </w:r>
            <w:r w:rsidRPr="00DF7F0B">
              <w:rPr>
                <w:rFonts w:eastAsia="標楷體" w:hint="eastAsia"/>
              </w:rPr>
              <w:t>9</w:t>
            </w:r>
            <w:r w:rsidRPr="00DF7F0B">
              <w:rPr>
                <w:rFonts w:eastAsia="標楷體"/>
              </w:rPr>
              <w:t>企業最愛碩士生調查」本校名列全國第十</w:t>
            </w:r>
            <w:r w:rsidRPr="00DF7F0B">
              <w:rPr>
                <w:rFonts w:eastAsia="標楷體" w:hint="eastAsia"/>
              </w:rPr>
              <w:t>三</w:t>
            </w:r>
            <w:r w:rsidRPr="00DF7F0B">
              <w:rPr>
                <w:rFonts w:eastAsia="標楷體"/>
              </w:rPr>
              <w:t>。</w:t>
            </w:r>
            <w:proofErr w:type="gramStart"/>
            <w:r w:rsidRPr="00DF7F0B">
              <w:rPr>
                <w:rFonts w:eastAsia="標楷體"/>
              </w:rPr>
              <w:t>另</w:t>
            </w:r>
            <w:proofErr w:type="gramEnd"/>
            <w:r w:rsidRPr="00DF7F0B">
              <w:rPr>
                <w:rFonts w:eastAsia="標楷體"/>
              </w:rPr>
              <w:t>，落實校務研究，據以精進教學品質；鼓勵師生出國交流，累積國際研究經驗與拓展視野；修訂彈性薪資、國際頂尖人才延攬、學術研究績效獎勵等辦法，提升整體研究國際競爭力；獨攬世界知名學者專家</w:t>
            </w:r>
            <w:proofErr w:type="gramStart"/>
            <w:r w:rsidRPr="00DF7F0B">
              <w:rPr>
                <w:rFonts w:eastAsia="標楷體"/>
              </w:rPr>
              <w:t>─</w:t>
            </w:r>
            <w:proofErr w:type="gramEnd"/>
            <w:r w:rsidRPr="00DF7F0B">
              <w:rPr>
                <w:rFonts w:eastAsia="標楷體"/>
              </w:rPr>
              <w:t xml:space="preserve">Wilhelm </w:t>
            </w:r>
            <w:proofErr w:type="spellStart"/>
            <w:r w:rsidRPr="00DF7F0B">
              <w:rPr>
                <w:rFonts w:eastAsia="標楷體"/>
              </w:rPr>
              <w:t>Gruissem</w:t>
            </w:r>
            <w:proofErr w:type="spellEnd"/>
            <w:r w:rsidRPr="00DF7F0B">
              <w:rPr>
                <w:rFonts w:eastAsia="標楷體"/>
              </w:rPr>
              <w:t xml:space="preserve"> (</w:t>
            </w:r>
            <w:r w:rsidRPr="00DF7F0B">
              <w:rPr>
                <w:rFonts w:eastAsia="標楷體"/>
              </w:rPr>
              <w:t>格魯伊森姆</w:t>
            </w:r>
            <w:r w:rsidRPr="00DF7F0B">
              <w:rPr>
                <w:rFonts w:eastAsia="標楷體"/>
              </w:rPr>
              <w:t>)</w:t>
            </w:r>
            <w:r w:rsidRPr="00DF7F0B">
              <w:rPr>
                <w:rFonts w:eastAsia="標楷體"/>
              </w:rPr>
              <w:t>教授以及加州大學聖地牙哥分校杜武青教授成為本校「玉山學者」；成立整合與農生合作之跨領域特色研究種子團隊</w:t>
            </w:r>
            <w:r w:rsidRPr="00DF7F0B">
              <w:rPr>
                <w:rFonts w:eastAsia="標楷體"/>
              </w:rPr>
              <w:t>The ENABLE Center</w:t>
            </w:r>
            <w:r w:rsidRPr="00DF7F0B">
              <w:rPr>
                <w:rFonts w:eastAsia="標楷體"/>
              </w:rPr>
              <w:t>等績效。</w:t>
            </w:r>
          </w:p>
          <w:p w:rsidR="002100D6" w:rsidRPr="008B6F0F" w:rsidRDefault="007615D7" w:rsidP="002100D6">
            <w:pPr>
              <w:spacing w:beforeLines="50" w:before="120" w:afterLines="50" w:after="120" w:line="240" w:lineRule="auto"/>
              <w:ind w:left="357"/>
              <w:rPr>
                <w:rFonts w:eastAsia="標楷體"/>
                <w:b/>
              </w:rPr>
            </w:pPr>
            <w:r w:rsidRPr="00115CE2">
              <w:rPr>
                <w:rFonts w:eastAsia="標楷體"/>
                <w:b/>
                <w:bCs/>
                <w:color w:val="000000"/>
                <w:szCs w:val="24"/>
              </w:rPr>
              <w:t xml:space="preserve"> </w:t>
            </w:r>
            <w:r w:rsidR="002100D6" w:rsidRPr="00DF7F0B">
              <w:rPr>
                <w:rFonts w:eastAsia="標楷體"/>
                <w:b/>
                <w:bCs/>
                <w:szCs w:val="24"/>
              </w:rPr>
              <w:t>2.</w:t>
            </w:r>
            <w:r w:rsidR="002100D6">
              <w:rPr>
                <w:rFonts w:eastAsia="標楷體" w:hint="eastAsia"/>
                <w:b/>
                <w:bCs/>
                <w:szCs w:val="24"/>
              </w:rPr>
              <w:t xml:space="preserve"> </w:t>
            </w:r>
            <w:r w:rsidR="002100D6" w:rsidRPr="008B6F0F">
              <w:rPr>
                <w:rFonts w:eastAsia="標楷體"/>
                <w:b/>
              </w:rPr>
              <w:t>學術研究水準提升</w:t>
            </w:r>
          </w:p>
          <w:p w:rsidR="002100D6" w:rsidRPr="008B6F0F" w:rsidRDefault="002100D6" w:rsidP="002100D6">
            <w:pPr>
              <w:ind w:leftChars="354" w:left="850" w:firstLineChars="204" w:firstLine="490"/>
              <w:rPr>
                <w:rFonts w:eastAsia="標楷體"/>
              </w:rPr>
            </w:pPr>
            <w:r w:rsidRPr="008B6F0F">
              <w:rPr>
                <w:rFonts w:eastAsia="標楷體" w:hint="eastAsia"/>
              </w:rPr>
              <w:lastRenderedPageBreak/>
              <w:t>本校為奠定學術發展之基礎、提升學術研究風氣並拓展國際學術交流，每年均編列專款補助專任教師購置圖書及儀器、籌辦學術活動、研討會及師生赴國外參加會議、講學、進修及交流等各項補助經費。本年度首次執行學生出國短期交流試辦方案，共有</w:t>
            </w:r>
            <w:r w:rsidRPr="008B6F0F">
              <w:rPr>
                <w:rFonts w:eastAsia="標楷體"/>
              </w:rPr>
              <w:t>10</w:t>
            </w:r>
            <w:r w:rsidRPr="008B6F0F">
              <w:rPr>
                <w:rFonts w:eastAsia="標楷體" w:hint="eastAsia"/>
              </w:rPr>
              <w:t>位優秀學生獲補助選送世界百大進行短期交流。</w:t>
            </w:r>
          </w:p>
          <w:p w:rsidR="002100D6" w:rsidRPr="008B6F0F" w:rsidRDefault="002100D6" w:rsidP="002100D6">
            <w:pPr>
              <w:ind w:leftChars="354" w:left="850" w:firstLineChars="204" w:firstLine="490"/>
              <w:rPr>
                <w:rFonts w:eastAsia="標楷體"/>
              </w:rPr>
            </w:pPr>
            <w:r w:rsidRPr="008B6F0F">
              <w:rPr>
                <w:rFonts w:eastAsia="標楷體" w:hint="eastAsia"/>
              </w:rPr>
              <w:t>另為提升本校學術論文質與量及國際合作，修訂本校學術研究績效獎勵辦法，</w:t>
            </w:r>
          </w:p>
          <w:p w:rsidR="002100D6" w:rsidRPr="008B6F0F" w:rsidRDefault="002100D6" w:rsidP="002100D6">
            <w:pPr>
              <w:ind w:leftChars="354" w:left="850"/>
              <w:rPr>
                <w:rFonts w:eastAsia="標楷體"/>
              </w:rPr>
            </w:pPr>
            <w:r w:rsidRPr="008B6F0F">
              <w:rPr>
                <w:rFonts w:eastAsia="標楷體" w:hint="eastAsia"/>
              </w:rPr>
              <w:t>並增加學術論文補助獎勵金</w:t>
            </w:r>
            <w:r w:rsidRPr="008B6F0F">
              <w:rPr>
                <w:rFonts w:eastAsia="標楷體" w:hint="eastAsia"/>
              </w:rPr>
              <w:t>2</w:t>
            </w:r>
            <w:r w:rsidRPr="008B6F0F">
              <w:rPr>
                <w:rFonts w:eastAsia="標楷體"/>
              </w:rPr>
              <w:t>60</w:t>
            </w:r>
            <w:r w:rsidRPr="008B6F0F">
              <w:rPr>
                <w:rFonts w:eastAsia="標楷體" w:hint="eastAsia"/>
              </w:rPr>
              <w:t>萬元，</w:t>
            </w:r>
            <w:r w:rsidRPr="008B6F0F">
              <w:rPr>
                <w:rFonts w:eastAsia="標楷體" w:hint="eastAsia"/>
              </w:rPr>
              <w:t>201</w:t>
            </w:r>
            <w:r>
              <w:rPr>
                <w:rFonts w:eastAsia="標楷體" w:hint="eastAsia"/>
              </w:rPr>
              <w:t>9</w:t>
            </w:r>
            <w:r w:rsidRPr="008B6F0F">
              <w:rPr>
                <w:rFonts w:eastAsia="標楷體" w:hint="eastAsia"/>
              </w:rPr>
              <w:t>年</w:t>
            </w:r>
            <w:r>
              <w:rPr>
                <w:rFonts w:eastAsia="標楷體" w:hint="eastAsia"/>
              </w:rPr>
              <w:t>本校</w:t>
            </w:r>
            <w:r w:rsidRPr="008B6F0F">
              <w:rPr>
                <w:rFonts w:eastAsia="標楷體"/>
              </w:rPr>
              <w:t>Q1</w:t>
            </w:r>
            <w:r w:rsidRPr="008B6F0F">
              <w:rPr>
                <w:rFonts w:eastAsia="標楷體" w:hint="eastAsia"/>
              </w:rPr>
              <w:t>論文篇數比前一年提高</w:t>
            </w:r>
            <w:r w:rsidRPr="008B6F0F">
              <w:rPr>
                <w:rFonts w:eastAsia="標楷體" w:hint="eastAsia"/>
              </w:rPr>
              <w:t>41</w:t>
            </w:r>
            <w:r w:rsidRPr="008B6F0F">
              <w:rPr>
                <w:rFonts w:eastAsia="標楷體" w:hint="eastAsia"/>
              </w:rPr>
              <w:t>篇，國際合作篇數也增加</w:t>
            </w:r>
            <w:r w:rsidRPr="008B6F0F">
              <w:rPr>
                <w:rFonts w:eastAsia="標楷體" w:hint="eastAsia"/>
              </w:rPr>
              <w:t>49</w:t>
            </w:r>
            <w:r w:rsidRPr="008B6F0F">
              <w:rPr>
                <w:rFonts w:eastAsia="標楷體" w:hint="eastAsia"/>
              </w:rPr>
              <w:t>篇，顯示本校</w:t>
            </w:r>
            <w:r w:rsidRPr="008B6F0F">
              <w:rPr>
                <w:rFonts w:ascii="標楷體" w:eastAsia="標楷體" w:hAnsi="標楷體" w:hint="eastAsia"/>
              </w:rPr>
              <w:t>整體論文品質及國際合作有明顯提昇</w:t>
            </w:r>
            <w:r>
              <w:rPr>
                <w:rFonts w:ascii="標楷體" w:eastAsia="標楷體" w:hAnsi="標楷體" w:hint="eastAsia"/>
              </w:rPr>
              <w:t>。</w:t>
            </w:r>
            <w:r w:rsidRPr="008B6F0F">
              <w:rPr>
                <w:rFonts w:eastAsia="標楷體"/>
              </w:rPr>
              <w:t xml:space="preserve"> </w:t>
            </w:r>
          </w:p>
          <w:p w:rsidR="002100D6" w:rsidRPr="00DF7F0B" w:rsidRDefault="002100D6" w:rsidP="002100D6">
            <w:pPr>
              <w:ind w:leftChars="354" w:left="850" w:firstLineChars="204" w:firstLine="490"/>
              <w:rPr>
                <w:rFonts w:eastAsia="標楷體"/>
                <w:bCs/>
                <w:szCs w:val="24"/>
              </w:rPr>
            </w:pPr>
            <w:proofErr w:type="gramStart"/>
            <w:r>
              <w:rPr>
                <w:rFonts w:eastAsia="標楷體" w:hint="eastAsia"/>
              </w:rPr>
              <w:t>此外，</w:t>
            </w:r>
            <w:proofErr w:type="gramEnd"/>
            <w:r w:rsidRPr="008B6F0F">
              <w:rPr>
                <w:rFonts w:eastAsia="標楷體" w:hint="eastAsia"/>
              </w:rPr>
              <w:t>為</w:t>
            </w:r>
            <w:r w:rsidRPr="008B6F0F">
              <w:rPr>
                <w:rFonts w:eastAsia="標楷體" w:hAnsi="標楷體" w:hint="eastAsia"/>
              </w:rPr>
              <w:t>培育本校具高度潛力之優秀年輕學者，鼓勵其持續提昇與累積研究能力以達重要突破與貢獻，特訂定「</w:t>
            </w:r>
            <w:r w:rsidRPr="008B6F0F">
              <w:rPr>
                <w:rFonts w:eastAsia="標楷體" w:hint="eastAsia"/>
                <w:shd w:val="clear" w:color="auto" w:fill="FFFFFF"/>
              </w:rPr>
              <w:t>國立中興大學優秀年輕學者懷璧獎</w:t>
            </w:r>
            <w:proofErr w:type="gramStart"/>
            <w:r w:rsidRPr="008B6F0F">
              <w:rPr>
                <w:rFonts w:eastAsia="標楷體" w:hint="eastAsia"/>
                <w:shd w:val="clear" w:color="auto" w:fill="FFFFFF"/>
              </w:rPr>
              <w:t>獎</w:t>
            </w:r>
            <w:proofErr w:type="gramEnd"/>
            <w:r w:rsidRPr="008B6F0F">
              <w:rPr>
                <w:rFonts w:eastAsia="標楷體" w:hint="eastAsia"/>
                <w:shd w:val="clear" w:color="auto" w:fill="FFFFFF"/>
              </w:rPr>
              <w:t>助計畫」，</w:t>
            </w:r>
            <w:proofErr w:type="gramStart"/>
            <w:r w:rsidRPr="008B6F0F">
              <w:rPr>
                <w:rFonts w:eastAsia="標楷體" w:hAnsi="標楷體" w:hint="eastAsia"/>
              </w:rPr>
              <w:t>今年</w:t>
            </w:r>
            <w:r w:rsidRPr="008B6F0F">
              <w:rPr>
                <w:rFonts w:eastAsia="標楷體" w:hint="eastAsia"/>
                <w:shd w:val="clear" w:color="auto" w:fill="FFFFFF"/>
              </w:rPr>
              <w:t>獎</w:t>
            </w:r>
            <w:proofErr w:type="gramEnd"/>
            <w:r w:rsidRPr="008B6F0F">
              <w:rPr>
                <w:rFonts w:eastAsia="標楷體" w:hint="eastAsia"/>
                <w:shd w:val="clear" w:color="auto" w:fill="FFFFFF"/>
              </w:rPr>
              <w:t>助</w:t>
            </w:r>
            <w:r w:rsidRPr="008B6F0F">
              <w:rPr>
                <w:rFonts w:eastAsia="標楷體" w:hint="eastAsia"/>
                <w:shd w:val="clear" w:color="auto" w:fill="FFFFFF"/>
              </w:rPr>
              <w:t>3</w:t>
            </w:r>
            <w:r w:rsidRPr="008B6F0F">
              <w:rPr>
                <w:rFonts w:eastAsia="標楷體" w:hint="eastAsia"/>
                <w:shd w:val="clear" w:color="auto" w:fill="FFFFFF"/>
              </w:rPr>
              <w:t>位教師，核發獎勵金共</w:t>
            </w:r>
            <w:r w:rsidRPr="008B6F0F">
              <w:rPr>
                <w:rFonts w:eastAsia="標楷體" w:hint="eastAsia"/>
                <w:shd w:val="clear" w:color="auto" w:fill="FFFFFF"/>
              </w:rPr>
              <w:t>60</w:t>
            </w:r>
            <w:r w:rsidRPr="008B6F0F">
              <w:rPr>
                <w:rFonts w:eastAsia="標楷體" w:hint="eastAsia"/>
                <w:shd w:val="clear" w:color="auto" w:fill="FFFFFF"/>
              </w:rPr>
              <w:t>萬元整。</w:t>
            </w:r>
          </w:p>
          <w:p w:rsidR="002100D6" w:rsidRPr="00104DD5" w:rsidRDefault="002100D6" w:rsidP="002100D6">
            <w:pPr>
              <w:tabs>
                <w:tab w:val="left" w:pos="0"/>
                <w:tab w:val="left" w:pos="540"/>
                <w:tab w:val="left" w:pos="616"/>
                <w:tab w:val="num" w:pos="840"/>
              </w:tabs>
              <w:snapToGrid w:val="0"/>
              <w:spacing w:beforeLines="50" w:before="120" w:afterLines="50" w:after="120"/>
              <w:ind w:firstLineChars="204" w:firstLine="490"/>
              <w:rPr>
                <w:rFonts w:eastAsia="標楷體"/>
                <w:b/>
                <w:bCs/>
                <w:szCs w:val="24"/>
              </w:rPr>
            </w:pPr>
            <w:r w:rsidRPr="00DF7F0B">
              <w:rPr>
                <w:rFonts w:eastAsia="標楷體"/>
                <w:b/>
                <w:bCs/>
                <w:szCs w:val="24"/>
              </w:rPr>
              <w:t>3.</w:t>
            </w:r>
            <w:r>
              <w:rPr>
                <w:rFonts w:eastAsia="標楷體" w:hint="eastAsia"/>
                <w:b/>
                <w:bCs/>
                <w:szCs w:val="24"/>
              </w:rPr>
              <w:t xml:space="preserve"> </w:t>
            </w:r>
            <w:r w:rsidRPr="00104DD5">
              <w:rPr>
                <w:rFonts w:eastAsia="標楷體"/>
                <w:b/>
              </w:rPr>
              <w:t>學術單位合作</w:t>
            </w:r>
            <w:r>
              <w:rPr>
                <w:rFonts w:eastAsia="標楷體" w:hint="eastAsia"/>
                <w:b/>
              </w:rPr>
              <w:t>交流之</w:t>
            </w:r>
            <w:r>
              <w:rPr>
                <w:rFonts w:eastAsia="標楷體" w:hint="eastAsia"/>
                <w:b/>
                <w:bCs/>
                <w:szCs w:val="24"/>
              </w:rPr>
              <w:t>強化</w:t>
            </w:r>
          </w:p>
          <w:p w:rsidR="002100D6" w:rsidRPr="004B2BEC" w:rsidRDefault="002100D6" w:rsidP="002100D6">
            <w:pPr>
              <w:ind w:left="794" w:firstLineChars="198" w:firstLine="475"/>
              <w:rPr>
                <w:rFonts w:eastAsia="標楷體"/>
              </w:rPr>
            </w:pPr>
            <w:r w:rsidRPr="00104DD5">
              <w:rPr>
                <w:rStyle w:val="textlabel1"/>
                <w:rFonts w:eastAsia="標楷體"/>
              </w:rPr>
              <w:t>為使本校各教學及研究單位能與國內各相關學術及研究單位建立長期合作關係，並推展包括學術、技術、人員、研究計畫成果推廣及圖書資訊等方面之交流合作，</w:t>
            </w:r>
            <w:r w:rsidRPr="00104DD5">
              <w:rPr>
                <w:rStyle w:val="textlabel1"/>
                <w:rFonts w:eastAsia="標楷體" w:hint="eastAsia"/>
              </w:rPr>
              <w:t>依</w:t>
            </w:r>
            <w:r w:rsidRPr="00104DD5">
              <w:rPr>
                <w:rStyle w:val="textlabel1"/>
                <w:rFonts w:eastAsia="標楷體"/>
              </w:rPr>
              <w:t>本校與各大學及研究機構簽訂學術合作協議書處理原則</w:t>
            </w:r>
            <w:r w:rsidRPr="00104DD5">
              <w:rPr>
                <w:rStyle w:val="textlabel1"/>
                <w:rFonts w:eastAsia="標楷體" w:hint="eastAsia"/>
              </w:rPr>
              <w:t>辦理簽訂協議書</w:t>
            </w:r>
            <w:r w:rsidRPr="00104DD5">
              <w:rPr>
                <w:rStyle w:val="textlabel1"/>
                <w:rFonts w:eastAsia="標楷體"/>
              </w:rPr>
              <w:t>，以促使合作雙方在互惠之原則下進行交流合作</w:t>
            </w:r>
            <w:r w:rsidRPr="00104DD5">
              <w:rPr>
                <w:rFonts w:eastAsia="標楷體"/>
              </w:rPr>
              <w:t>。</w:t>
            </w:r>
            <w:proofErr w:type="gramStart"/>
            <w:r w:rsidRPr="00104DD5">
              <w:rPr>
                <w:rFonts w:eastAsia="標楷體" w:hint="eastAsia"/>
              </w:rPr>
              <w:t>108</w:t>
            </w:r>
            <w:proofErr w:type="gramEnd"/>
            <w:r w:rsidRPr="00104DD5">
              <w:rPr>
                <w:rFonts w:eastAsia="標楷體" w:hint="eastAsia"/>
              </w:rPr>
              <w:t>年度新簽訂合作機構有</w:t>
            </w:r>
            <w:r w:rsidRPr="00104DD5">
              <w:rPr>
                <w:rFonts w:eastAsia="標楷體"/>
                <w:szCs w:val="24"/>
              </w:rPr>
              <w:t>「</w:t>
            </w:r>
            <w:r w:rsidRPr="00104DD5">
              <w:rPr>
                <w:rFonts w:eastAsia="標楷體" w:hint="eastAsia"/>
                <w:szCs w:val="24"/>
              </w:rPr>
              <w:t>秀傳醫療體系</w:t>
            </w:r>
            <w:r w:rsidRPr="00104DD5">
              <w:rPr>
                <w:rFonts w:eastAsia="標楷體"/>
                <w:szCs w:val="24"/>
              </w:rPr>
              <w:t>」</w:t>
            </w:r>
            <w:r w:rsidRPr="00104DD5">
              <w:rPr>
                <w:rFonts w:eastAsia="標楷體" w:hint="eastAsia"/>
                <w:szCs w:val="24"/>
              </w:rPr>
              <w:t>、</w:t>
            </w:r>
            <w:r w:rsidRPr="00104DD5">
              <w:rPr>
                <w:rFonts w:eastAsia="標楷體"/>
                <w:szCs w:val="24"/>
              </w:rPr>
              <w:t>「海洋委員會」及「國立聯合大學」</w:t>
            </w:r>
            <w:r w:rsidRPr="00104DD5">
              <w:rPr>
                <w:rFonts w:ascii="標楷體" w:eastAsia="標楷體" w:hAnsi="標楷體" w:hint="eastAsia"/>
                <w:szCs w:val="24"/>
              </w:rPr>
              <w:t>；</w:t>
            </w:r>
            <w:r w:rsidRPr="00104DD5">
              <w:rPr>
                <w:rFonts w:ascii="標楷體" w:eastAsia="標楷體" w:hAnsi="標楷體" w:hint="eastAsia"/>
              </w:rPr>
              <w:t>辦理續約合作機構有</w:t>
            </w:r>
            <w:r w:rsidRPr="00104DD5">
              <w:rPr>
                <w:rFonts w:eastAsia="標楷體" w:hint="eastAsia"/>
              </w:rPr>
              <w:t>「國立自然科學博物館」。</w:t>
            </w:r>
          </w:p>
          <w:p w:rsidR="002100D6" w:rsidRPr="00DF7F0B" w:rsidRDefault="002100D6" w:rsidP="002100D6">
            <w:pPr>
              <w:tabs>
                <w:tab w:val="left" w:pos="0"/>
                <w:tab w:val="left" w:pos="540"/>
                <w:tab w:val="left" w:pos="616"/>
                <w:tab w:val="num" w:pos="840"/>
              </w:tabs>
              <w:snapToGrid w:val="0"/>
              <w:spacing w:beforeLines="50" w:before="120" w:afterLines="50" w:after="120"/>
              <w:ind w:firstLineChars="204" w:firstLine="490"/>
              <w:rPr>
                <w:rFonts w:eastAsia="標楷體"/>
                <w:b/>
                <w:bCs/>
                <w:szCs w:val="24"/>
              </w:rPr>
            </w:pPr>
            <w:r>
              <w:rPr>
                <w:rFonts w:eastAsia="標楷體" w:hint="eastAsia"/>
                <w:b/>
                <w:bCs/>
                <w:szCs w:val="24"/>
              </w:rPr>
              <w:t>4</w:t>
            </w:r>
            <w:r w:rsidRPr="00DF7F0B">
              <w:rPr>
                <w:rFonts w:eastAsia="標楷體"/>
                <w:b/>
                <w:bCs/>
                <w:szCs w:val="24"/>
              </w:rPr>
              <w:t xml:space="preserve">. </w:t>
            </w:r>
            <w:r>
              <w:rPr>
                <w:rFonts w:eastAsia="標楷體" w:hint="eastAsia"/>
                <w:b/>
              </w:rPr>
              <w:t>積極爭取政府資源並獲得</w:t>
            </w:r>
            <w:r w:rsidRPr="00DF7F0B">
              <w:rPr>
                <w:rFonts w:eastAsia="標楷體"/>
                <w:b/>
              </w:rPr>
              <w:t>「科技部補助大專校院研究獎勵」</w:t>
            </w:r>
            <w:r w:rsidRPr="00DF7F0B">
              <w:rPr>
                <w:rFonts w:eastAsia="標楷體" w:hint="eastAsia"/>
                <w:b/>
                <w:lang w:eastAsia="zh-HK"/>
              </w:rPr>
              <w:t>經費</w:t>
            </w:r>
          </w:p>
          <w:p w:rsidR="002100D6" w:rsidRPr="00DF7F0B" w:rsidRDefault="002100D6" w:rsidP="002100D6">
            <w:pPr>
              <w:snapToGrid w:val="0"/>
              <w:spacing w:line="0" w:lineRule="atLeast"/>
              <w:ind w:leftChars="351" w:left="842" w:firstLineChars="177" w:firstLine="425"/>
              <w:rPr>
                <w:rFonts w:eastAsia="標楷體"/>
              </w:rPr>
            </w:pPr>
            <w:r w:rsidRPr="00DF7F0B">
              <w:rPr>
                <w:rFonts w:eastAsia="標楷體"/>
              </w:rPr>
              <w:t>為</w:t>
            </w:r>
            <w:r w:rsidRPr="00DF7F0B">
              <w:rPr>
                <w:rFonts w:eastAsia="標楷體" w:hint="eastAsia"/>
              </w:rPr>
              <w:t>延攬及留住</w:t>
            </w:r>
            <w:r w:rsidRPr="00DF7F0B">
              <w:rPr>
                <w:rFonts w:eastAsia="標楷體"/>
              </w:rPr>
              <w:t>本校特殊優秀人才，並</w:t>
            </w:r>
            <w:r w:rsidRPr="00DF7F0B">
              <w:rPr>
                <w:rFonts w:eastAsia="標楷體" w:hint="eastAsia"/>
              </w:rPr>
              <w:t>使本校</w:t>
            </w:r>
            <w:r w:rsidRPr="00DF7F0B">
              <w:rPr>
                <w:rFonts w:eastAsia="標楷體"/>
              </w:rPr>
              <w:t>教師</w:t>
            </w:r>
            <w:r w:rsidRPr="00DF7F0B">
              <w:rPr>
                <w:rFonts w:eastAsia="標楷體" w:hint="eastAsia"/>
              </w:rPr>
              <w:t>之薪資條件</w:t>
            </w:r>
            <w:r w:rsidRPr="00DF7F0B">
              <w:rPr>
                <w:rFonts w:eastAsia="標楷體"/>
              </w:rPr>
              <w:t>更</w:t>
            </w:r>
            <w:r w:rsidRPr="00DF7F0B">
              <w:rPr>
                <w:rFonts w:eastAsia="標楷體" w:hint="eastAsia"/>
              </w:rPr>
              <w:t>具誘因</w:t>
            </w:r>
            <w:r w:rsidRPr="00DF7F0B">
              <w:rPr>
                <w:rFonts w:eastAsia="標楷體"/>
              </w:rPr>
              <w:t>，本處積極撰寫計畫書，</w:t>
            </w:r>
            <w:r w:rsidRPr="00DF7F0B">
              <w:rPr>
                <w:rFonts w:eastAsia="標楷體" w:hint="eastAsia"/>
              </w:rPr>
              <w:t>成功爭取</w:t>
            </w:r>
            <w:r w:rsidRPr="00DF7F0B">
              <w:rPr>
                <w:rFonts w:eastAsia="標楷體"/>
              </w:rPr>
              <w:t>科技部</w:t>
            </w:r>
            <w:proofErr w:type="gramStart"/>
            <w:r w:rsidRPr="00DF7F0B">
              <w:rPr>
                <w:rFonts w:eastAsia="標楷體"/>
              </w:rPr>
              <w:t>108</w:t>
            </w:r>
            <w:proofErr w:type="gramEnd"/>
            <w:r w:rsidRPr="00DF7F0B">
              <w:rPr>
                <w:rFonts w:eastAsia="標楷體"/>
              </w:rPr>
              <w:t>年度「</w:t>
            </w:r>
            <w:r w:rsidRPr="00DF7F0B">
              <w:rPr>
                <w:rFonts w:eastAsia="標楷體" w:hint="eastAsia"/>
              </w:rPr>
              <w:t>補助</w:t>
            </w:r>
            <w:r w:rsidRPr="00DF7F0B">
              <w:rPr>
                <w:rFonts w:eastAsia="標楷體"/>
              </w:rPr>
              <w:t>大專校院研究獎勵」（獎勵期間</w:t>
            </w:r>
            <w:r w:rsidRPr="00DF7F0B">
              <w:rPr>
                <w:rFonts w:eastAsia="標楷體"/>
              </w:rPr>
              <w:t>108</w:t>
            </w:r>
            <w:r w:rsidRPr="00DF7F0B">
              <w:rPr>
                <w:rFonts w:eastAsia="標楷體"/>
              </w:rPr>
              <w:t>年</w:t>
            </w:r>
            <w:r w:rsidRPr="00DF7F0B">
              <w:rPr>
                <w:rFonts w:eastAsia="標楷體"/>
              </w:rPr>
              <w:t>8</w:t>
            </w:r>
            <w:r w:rsidRPr="00DF7F0B">
              <w:rPr>
                <w:rFonts w:eastAsia="標楷體"/>
              </w:rPr>
              <w:t>月</w:t>
            </w:r>
            <w:r w:rsidRPr="00DF7F0B">
              <w:rPr>
                <w:rFonts w:eastAsia="標楷體"/>
              </w:rPr>
              <w:t>1</w:t>
            </w:r>
            <w:r w:rsidRPr="00DF7F0B">
              <w:rPr>
                <w:rFonts w:eastAsia="標楷體"/>
              </w:rPr>
              <w:t>日至</w:t>
            </w:r>
            <w:r w:rsidRPr="00DF7F0B">
              <w:rPr>
                <w:rFonts w:eastAsia="標楷體"/>
              </w:rPr>
              <w:t>109</w:t>
            </w:r>
            <w:r w:rsidRPr="00DF7F0B">
              <w:rPr>
                <w:rFonts w:eastAsia="標楷體"/>
              </w:rPr>
              <w:t>年</w:t>
            </w:r>
            <w:r w:rsidRPr="00DF7F0B">
              <w:rPr>
                <w:rFonts w:eastAsia="標楷體"/>
              </w:rPr>
              <w:t>7</w:t>
            </w:r>
            <w:r w:rsidRPr="00DF7F0B">
              <w:rPr>
                <w:rFonts w:eastAsia="標楷體"/>
              </w:rPr>
              <w:t>月</w:t>
            </w:r>
            <w:r w:rsidRPr="00DF7F0B">
              <w:rPr>
                <w:rFonts w:eastAsia="標楷體"/>
              </w:rPr>
              <w:t>31</w:t>
            </w:r>
            <w:r w:rsidRPr="00DF7F0B">
              <w:rPr>
                <w:rFonts w:eastAsia="標楷體"/>
              </w:rPr>
              <w:t>日）</w:t>
            </w:r>
            <w:r w:rsidRPr="00DF7F0B">
              <w:rPr>
                <w:rFonts w:eastAsia="標楷體" w:hint="eastAsia"/>
              </w:rPr>
              <w:t>經費</w:t>
            </w:r>
            <w:r w:rsidRPr="00DF7F0B">
              <w:rPr>
                <w:rFonts w:eastAsia="標楷體"/>
              </w:rPr>
              <w:t>共</w:t>
            </w:r>
            <w:r w:rsidRPr="00DF7F0B">
              <w:rPr>
                <w:rFonts w:eastAsia="標楷體" w:hint="eastAsia"/>
              </w:rPr>
              <w:t>計</w:t>
            </w:r>
            <w:r w:rsidR="00BA08F2">
              <w:rPr>
                <w:rFonts w:eastAsia="標楷體" w:hint="eastAsia"/>
              </w:rPr>
              <w:t>2,0</w:t>
            </w:r>
            <w:r w:rsidRPr="00DF7F0B">
              <w:rPr>
                <w:rFonts w:eastAsia="標楷體" w:hint="eastAsia"/>
              </w:rPr>
              <w:t>11</w:t>
            </w:r>
            <w:r w:rsidR="00BA08F2">
              <w:rPr>
                <w:rFonts w:eastAsia="標楷體" w:hint="eastAsia"/>
              </w:rPr>
              <w:t>萬</w:t>
            </w:r>
            <w:r w:rsidRPr="00DF7F0B">
              <w:rPr>
                <w:rFonts w:eastAsia="標楷體" w:hint="eastAsia"/>
              </w:rPr>
              <w:t>4,471</w:t>
            </w:r>
            <w:r w:rsidRPr="00DF7F0B">
              <w:rPr>
                <w:rFonts w:eastAsia="標楷體"/>
              </w:rPr>
              <w:t>元，</w:t>
            </w:r>
            <w:r w:rsidRPr="00DF7F0B">
              <w:rPr>
                <w:rFonts w:eastAsia="標楷體" w:hint="eastAsia"/>
              </w:rPr>
              <w:t>並運用本經費獎勵教師共</w:t>
            </w:r>
            <w:r w:rsidRPr="00DF7F0B">
              <w:rPr>
                <w:rFonts w:eastAsia="標楷體"/>
              </w:rPr>
              <w:t>計</w:t>
            </w:r>
            <w:r w:rsidRPr="00DF7F0B">
              <w:rPr>
                <w:rFonts w:eastAsia="標楷體"/>
              </w:rPr>
              <w:t>84</w:t>
            </w:r>
            <w:r w:rsidRPr="00DF7F0B">
              <w:rPr>
                <w:rFonts w:eastAsia="標楷體"/>
              </w:rPr>
              <w:t>位，</w:t>
            </w:r>
            <w:r w:rsidRPr="00DF7F0B">
              <w:rPr>
                <w:rFonts w:eastAsia="標楷體" w:hint="eastAsia"/>
              </w:rPr>
              <w:t>包含</w:t>
            </w:r>
            <w:r w:rsidRPr="00DF7F0B">
              <w:rPr>
                <w:rFonts w:eastAsia="標楷體"/>
              </w:rPr>
              <w:t>「特聘教授」</w:t>
            </w:r>
            <w:r w:rsidRPr="00DF7F0B">
              <w:rPr>
                <w:rFonts w:eastAsia="標楷體"/>
              </w:rPr>
              <w:t>38</w:t>
            </w:r>
            <w:r w:rsidRPr="00DF7F0B">
              <w:rPr>
                <w:rFonts w:eastAsia="標楷體"/>
              </w:rPr>
              <w:t>位、「產學績優教師」</w:t>
            </w:r>
            <w:r w:rsidRPr="00DF7F0B">
              <w:rPr>
                <w:rFonts w:eastAsia="標楷體"/>
              </w:rPr>
              <w:t>23</w:t>
            </w:r>
            <w:r w:rsidRPr="00DF7F0B">
              <w:rPr>
                <w:rFonts w:eastAsia="標楷體"/>
              </w:rPr>
              <w:t>位</w:t>
            </w:r>
            <w:r w:rsidRPr="00DF7F0B">
              <w:rPr>
                <w:rFonts w:eastAsia="標楷體" w:hint="eastAsia"/>
              </w:rPr>
              <w:t>及</w:t>
            </w:r>
            <w:r w:rsidRPr="00DF7F0B">
              <w:rPr>
                <w:rFonts w:eastAsia="標楷體"/>
              </w:rPr>
              <w:t>「</w:t>
            </w:r>
            <w:proofErr w:type="gramStart"/>
            <w:r w:rsidRPr="00DF7F0B">
              <w:rPr>
                <w:rFonts w:eastAsia="標楷體"/>
              </w:rPr>
              <w:t>優聘教師</w:t>
            </w:r>
            <w:proofErr w:type="gramEnd"/>
            <w:r w:rsidRPr="00DF7F0B">
              <w:rPr>
                <w:rFonts w:eastAsia="標楷體"/>
              </w:rPr>
              <w:t>」</w:t>
            </w:r>
            <w:r w:rsidRPr="00DF7F0B">
              <w:rPr>
                <w:rFonts w:eastAsia="標楷體"/>
              </w:rPr>
              <w:t>23</w:t>
            </w:r>
            <w:r w:rsidRPr="00DF7F0B">
              <w:rPr>
                <w:rFonts w:eastAsia="標楷體"/>
              </w:rPr>
              <w:t>位。</w:t>
            </w:r>
          </w:p>
          <w:p w:rsidR="002100D6" w:rsidRPr="00DF7F0B" w:rsidRDefault="002100D6" w:rsidP="002100D6">
            <w:pPr>
              <w:tabs>
                <w:tab w:val="left" w:pos="0"/>
                <w:tab w:val="left" w:pos="540"/>
                <w:tab w:val="left" w:pos="616"/>
                <w:tab w:val="num" w:pos="840"/>
              </w:tabs>
              <w:snapToGrid w:val="0"/>
              <w:spacing w:beforeLines="50" w:before="120" w:afterLines="50" w:after="120"/>
              <w:ind w:firstLineChars="204" w:firstLine="490"/>
              <w:rPr>
                <w:rFonts w:eastAsia="標楷體"/>
                <w:b/>
                <w:bCs/>
                <w:szCs w:val="24"/>
              </w:rPr>
            </w:pPr>
            <w:r>
              <w:rPr>
                <w:rFonts w:eastAsia="標楷體" w:hint="eastAsia"/>
                <w:b/>
                <w:bCs/>
                <w:szCs w:val="24"/>
              </w:rPr>
              <w:t>5</w:t>
            </w:r>
            <w:r w:rsidRPr="00DF7F0B">
              <w:rPr>
                <w:rFonts w:eastAsia="標楷體"/>
                <w:b/>
                <w:bCs/>
                <w:szCs w:val="24"/>
              </w:rPr>
              <w:t xml:space="preserve">. </w:t>
            </w:r>
            <w:r w:rsidRPr="00DF7F0B">
              <w:rPr>
                <w:rFonts w:eastAsia="標楷體" w:hint="eastAsia"/>
                <w:b/>
                <w:lang w:eastAsia="zh-HK"/>
              </w:rPr>
              <w:t>建立</w:t>
            </w:r>
            <w:r w:rsidRPr="00DF7F0B">
              <w:rPr>
                <w:rFonts w:eastAsia="標楷體"/>
                <w:b/>
              </w:rPr>
              <w:t>「產學績優教師」</w:t>
            </w:r>
            <w:r w:rsidRPr="00DF7F0B">
              <w:rPr>
                <w:rFonts w:eastAsia="標楷體" w:hint="eastAsia"/>
                <w:b/>
                <w:lang w:eastAsia="zh-HK"/>
              </w:rPr>
              <w:t>獎勵機制</w:t>
            </w:r>
            <w:r>
              <w:rPr>
                <w:rFonts w:eastAsia="標楷體" w:hint="eastAsia"/>
                <w:b/>
              </w:rPr>
              <w:t>，</w:t>
            </w:r>
            <w:r w:rsidRPr="00DF7F0B">
              <w:rPr>
                <w:rFonts w:eastAsia="標楷體" w:hint="eastAsia"/>
                <w:b/>
                <w:lang w:eastAsia="zh-HK"/>
              </w:rPr>
              <w:t>產學合作</w:t>
            </w:r>
            <w:r>
              <w:rPr>
                <w:rFonts w:eastAsia="標楷體" w:hint="eastAsia"/>
                <w:b/>
              </w:rPr>
              <w:t>稍有成長</w:t>
            </w:r>
          </w:p>
          <w:p w:rsidR="002100D6" w:rsidRPr="00DF7F0B" w:rsidRDefault="002100D6" w:rsidP="002100D6">
            <w:pPr>
              <w:ind w:leftChars="330" w:left="792" w:firstLineChars="199" w:firstLine="478"/>
              <w:rPr>
                <w:rFonts w:eastAsia="標楷體"/>
              </w:rPr>
            </w:pPr>
            <w:r w:rsidRPr="00BD5B1B">
              <w:rPr>
                <w:rFonts w:eastAsia="標楷體" w:hint="eastAsia"/>
              </w:rPr>
              <w:t>為提升本校研發能量並鼓勵教師參與產學合作，特訂定「國立中興大學產學績優教師彈性薪資獎勵辦法」，針對執行建教合作計畫及專利技轉績效優良教師給予彈性薪資獎勵，帶動本校建教合作計畫績效不斷攀升。本校</w:t>
            </w:r>
            <w:proofErr w:type="gramStart"/>
            <w:r w:rsidRPr="00BD5B1B">
              <w:rPr>
                <w:rFonts w:eastAsia="標楷體" w:hint="eastAsia"/>
              </w:rPr>
              <w:t>108</w:t>
            </w:r>
            <w:proofErr w:type="gramEnd"/>
            <w:r w:rsidRPr="00BD5B1B">
              <w:rPr>
                <w:rFonts w:eastAsia="標楷體" w:hint="eastAsia"/>
              </w:rPr>
              <w:t>年度建教合作計畫總經費較</w:t>
            </w:r>
            <w:proofErr w:type="gramStart"/>
            <w:r w:rsidRPr="00BD5B1B">
              <w:rPr>
                <w:rFonts w:eastAsia="標楷體" w:hint="eastAsia"/>
              </w:rPr>
              <w:t>107</w:t>
            </w:r>
            <w:proofErr w:type="gramEnd"/>
            <w:r w:rsidRPr="00BD5B1B">
              <w:rPr>
                <w:rFonts w:eastAsia="標楷體" w:hint="eastAsia"/>
              </w:rPr>
              <w:t>年度成長約</w:t>
            </w:r>
            <w:r w:rsidRPr="00BD5B1B">
              <w:rPr>
                <w:rFonts w:eastAsia="標楷體" w:hint="eastAsia"/>
              </w:rPr>
              <w:t>6,500</w:t>
            </w:r>
            <w:r w:rsidRPr="00BD5B1B">
              <w:rPr>
                <w:rFonts w:eastAsia="標楷體" w:hint="eastAsia"/>
              </w:rPr>
              <w:t>萬元，總件數亦成長</w:t>
            </w:r>
            <w:r w:rsidRPr="00BD5B1B">
              <w:rPr>
                <w:rFonts w:eastAsia="標楷體" w:hint="eastAsia"/>
              </w:rPr>
              <w:t>26</w:t>
            </w:r>
            <w:r w:rsidRPr="00BD5B1B">
              <w:rPr>
                <w:rFonts w:eastAsia="標楷體" w:hint="eastAsia"/>
              </w:rPr>
              <w:t>件。</w:t>
            </w:r>
            <w:r w:rsidRPr="00BD5B1B">
              <w:rPr>
                <w:rFonts w:eastAsia="標楷體" w:hint="eastAsia"/>
              </w:rPr>
              <w:t>(</w:t>
            </w:r>
            <w:r w:rsidRPr="00BD5B1B">
              <w:rPr>
                <w:rFonts w:eastAsia="標楷體" w:hint="eastAsia"/>
              </w:rPr>
              <w:t>資料統計時間：</w:t>
            </w:r>
            <w:r w:rsidRPr="00BD5B1B">
              <w:rPr>
                <w:rFonts w:eastAsia="標楷體" w:hint="eastAsia"/>
              </w:rPr>
              <w:t>108</w:t>
            </w:r>
            <w:r w:rsidRPr="00BD5B1B">
              <w:rPr>
                <w:rFonts w:eastAsia="標楷體" w:hint="eastAsia"/>
              </w:rPr>
              <w:t>年</w:t>
            </w:r>
            <w:r w:rsidRPr="00BD5B1B">
              <w:rPr>
                <w:rFonts w:eastAsia="標楷體" w:hint="eastAsia"/>
              </w:rPr>
              <w:t>12</w:t>
            </w:r>
            <w:r w:rsidRPr="00BD5B1B">
              <w:rPr>
                <w:rFonts w:eastAsia="標楷體" w:hint="eastAsia"/>
              </w:rPr>
              <w:t>月</w:t>
            </w:r>
            <w:r w:rsidRPr="00BD5B1B">
              <w:rPr>
                <w:rFonts w:eastAsia="標楷體" w:hint="eastAsia"/>
              </w:rPr>
              <w:t>26</w:t>
            </w:r>
            <w:r w:rsidRPr="00BD5B1B">
              <w:rPr>
                <w:rFonts w:eastAsia="標楷體" w:hint="eastAsia"/>
              </w:rPr>
              <w:t>日</w:t>
            </w:r>
            <w:r w:rsidRPr="00BD5B1B">
              <w:rPr>
                <w:rFonts w:eastAsia="標楷體" w:hint="eastAsia"/>
              </w:rPr>
              <w:t>)</w:t>
            </w:r>
          </w:p>
          <w:p w:rsidR="002100D6" w:rsidRPr="00DF7F0B" w:rsidRDefault="002100D6" w:rsidP="002100D6">
            <w:pPr>
              <w:tabs>
                <w:tab w:val="left" w:pos="0"/>
                <w:tab w:val="left" w:pos="540"/>
                <w:tab w:val="left" w:pos="616"/>
                <w:tab w:val="num" w:pos="840"/>
              </w:tabs>
              <w:snapToGrid w:val="0"/>
              <w:spacing w:beforeLines="50" w:before="120" w:afterLines="50" w:after="120"/>
              <w:ind w:firstLineChars="204" w:firstLine="490"/>
              <w:rPr>
                <w:rFonts w:eastAsia="標楷體"/>
              </w:rPr>
            </w:pPr>
            <w:r>
              <w:rPr>
                <w:rFonts w:eastAsia="標楷體" w:hint="eastAsia"/>
                <w:b/>
              </w:rPr>
              <w:t>6</w:t>
            </w:r>
            <w:r w:rsidRPr="00DF7F0B">
              <w:rPr>
                <w:rFonts w:eastAsia="標楷體" w:hint="eastAsia"/>
                <w:b/>
              </w:rPr>
              <w:t>.</w:t>
            </w:r>
            <w:r w:rsidRPr="00DF7F0B">
              <w:rPr>
                <w:rFonts w:eastAsia="標楷體"/>
                <w:b/>
              </w:rPr>
              <w:t xml:space="preserve"> </w:t>
            </w:r>
            <w:r w:rsidRPr="00DF7F0B">
              <w:rPr>
                <w:rFonts w:eastAsia="標楷體" w:hint="eastAsia"/>
                <w:b/>
              </w:rPr>
              <w:t>政府部門及非政府部門之建教合作計畫</w:t>
            </w:r>
            <w:r w:rsidRPr="00DF7F0B">
              <w:rPr>
                <w:rFonts w:eastAsia="標楷體" w:hint="eastAsia"/>
                <w:b/>
                <w:lang w:eastAsia="zh-HK"/>
              </w:rPr>
              <w:t>經費</w:t>
            </w:r>
            <w:r w:rsidRPr="00DF7F0B">
              <w:rPr>
                <w:rFonts w:eastAsia="標楷體" w:hint="eastAsia"/>
                <w:b/>
              </w:rPr>
              <w:t>，較前</w:t>
            </w:r>
            <w:r w:rsidRPr="00DF7F0B">
              <w:rPr>
                <w:rFonts w:eastAsia="標楷體" w:hint="eastAsia"/>
                <w:b/>
              </w:rPr>
              <w:t>3</w:t>
            </w:r>
            <w:r w:rsidRPr="00DF7F0B">
              <w:rPr>
                <w:rFonts w:eastAsia="標楷體" w:hint="eastAsia"/>
                <w:b/>
              </w:rPr>
              <w:t>年平均值</w:t>
            </w:r>
            <w:r>
              <w:rPr>
                <w:rFonts w:eastAsia="標楷體" w:hint="eastAsia"/>
                <w:b/>
              </w:rPr>
              <w:t>顯著</w:t>
            </w:r>
            <w:r w:rsidRPr="00DF7F0B">
              <w:rPr>
                <w:rFonts w:eastAsia="標楷體" w:hint="eastAsia"/>
                <w:b/>
              </w:rPr>
              <w:t>成長</w:t>
            </w:r>
          </w:p>
          <w:p w:rsidR="003546AE" w:rsidRPr="001E4467" w:rsidRDefault="002100D6" w:rsidP="001E4467">
            <w:pPr>
              <w:spacing w:line="440" w:lineRule="exact"/>
              <w:ind w:left="662" w:hangingChars="276" w:hanging="662"/>
              <w:rPr>
                <w:rFonts w:eastAsia="標楷體" w:hint="eastAsia"/>
                <w:color w:val="000000"/>
                <w:sz w:val="26"/>
                <w:szCs w:val="26"/>
              </w:rPr>
            </w:pPr>
            <w:r w:rsidRPr="00DF7F0B">
              <w:rPr>
                <w:rFonts w:eastAsia="標楷體" w:hint="eastAsia"/>
                <w:szCs w:val="24"/>
              </w:rPr>
              <w:t xml:space="preserve">      </w:t>
            </w:r>
            <w:r>
              <w:rPr>
                <w:rFonts w:eastAsia="標楷體" w:hint="eastAsia"/>
                <w:szCs w:val="24"/>
              </w:rPr>
              <w:t xml:space="preserve">    </w:t>
            </w:r>
            <w:r w:rsidRPr="00DF7F0B">
              <w:rPr>
                <w:rFonts w:eastAsia="標楷體" w:hint="eastAsia"/>
                <w:szCs w:val="24"/>
                <w:lang w:eastAsia="zh-HK"/>
              </w:rPr>
              <w:t>本校</w:t>
            </w:r>
            <w:proofErr w:type="gramStart"/>
            <w:r w:rsidRPr="00DF7F0B">
              <w:rPr>
                <w:rFonts w:eastAsia="標楷體"/>
                <w:szCs w:val="24"/>
                <w:lang w:eastAsia="zh-HK"/>
              </w:rPr>
              <w:t>10</w:t>
            </w:r>
            <w:r w:rsidRPr="00DF7F0B">
              <w:rPr>
                <w:rFonts w:eastAsia="標楷體" w:hint="eastAsia"/>
                <w:szCs w:val="24"/>
              </w:rPr>
              <w:t>8</w:t>
            </w:r>
            <w:proofErr w:type="gramEnd"/>
            <w:r w:rsidRPr="00DF7F0B">
              <w:rPr>
                <w:rFonts w:eastAsia="標楷體" w:hint="eastAsia"/>
                <w:szCs w:val="24"/>
                <w:lang w:eastAsia="zh-HK"/>
              </w:rPr>
              <w:t>年度政府部門建教合作計畫總經費約為</w:t>
            </w:r>
            <w:r w:rsidRPr="00DF7F0B">
              <w:rPr>
                <w:rFonts w:eastAsia="標楷體"/>
                <w:szCs w:val="24"/>
                <w:lang w:eastAsia="zh-HK"/>
              </w:rPr>
              <w:t>1</w:t>
            </w:r>
            <w:r w:rsidRPr="00DF7F0B">
              <w:rPr>
                <w:rFonts w:eastAsia="標楷體" w:hint="eastAsia"/>
                <w:szCs w:val="24"/>
              </w:rPr>
              <w:t>6</w:t>
            </w:r>
            <w:r w:rsidRPr="00DF7F0B">
              <w:rPr>
                <w:rFonts w:eastAsia="標楷體" w:hint="eastAsia"/>
                <w:szCs w:val="24"/>
                <w:lang w:eastAsia="zh-HK"/>
              </w:rPr>
              <w:t>億</w:t>
            </w:r>
            <w:r w:rsidRPr="00DF7F0B">
              <w:rPr>
                <w:rFonts w:eastAsia="標楷體"/>
                <w:szCs w:val="24"/>
                <w:lang w:eastAsia="zh-HK"/>
              </w:rPr>
              <w:t>6</w:t>
            </w:r>
            <w:r w:rsidRPr="00DF7F0B">
              <w:rPr>
                <w:rFonts w:eastAsia="標楷體" w:hint="eastAsia"/>
                <w:szCs w:val="24"/>
              </w:rPr>
              <w:t>00</w:t>
            </w:r>
            <w:r w:rsidRPr="00DF7F0B">
              <w:rPr>
                <w:rFonts w:eastAsia="標楷體" w:hint="eastAsia"/>
                <w:szCs w:val="24"/>
                <w:lang w:eastAsia="zh-HK"/>
              </w:rPr>
              <w:t>萬元，較前</w:t>
            </w:r>
            <w:r w:rsidRPr="00DF7F0B">
              <w:rPr>
                <w:rFonts w:eastAsia="標楷體"/>
                <w:szCs w:val="24"/>
                <w:lang w:eastAsia="zh-HK"/>
              </w:rPr>
              <w:t>3</w:t>
            </w:r>
            <w:r w:rsidRPr="00DF7F0B">
              <w:rPr>
                <w:rFonts w:eastAsia="標楷體" w:hint="eastAsia"/>
                <w:szCs w:val="24"/>
                <w:lang w:eastAsia="zh-HK"/>
              </w:rPr>
              <w:t>年</w:t>
            </w:r>
            <w:r w:rsidRPr="00DF7F0B">
              <w:rPr>
                <w:rFonts w:eastAsia="標楷體" w:hint="eastAsia"/>
                <w:szCs w:val="24"/>
              </w:rPr>
              <w:t>(105~107</w:t>
            </w:r>
            <w:r w:rsidRPr="00DF7F0B">
              <w:rPr>
                <w:rFonts w:eastAsia="標楷體" w:hint="eastAsia"/>
                <w:szCs w:val="24"/>
                <w:lang w:eastAsia="zh-HK"/>
              </w:rPr>
              <w:t>年</w:t>
            </w:r>
            <w:r w:rsidRPr="00DF7F0B">
              <w:rPr>
                <w:rFonts w:eastAsia="標楷體" w:hint="eastAsia"/>
                <w:szCs w:val="24"/>
              </w:rPr>
              <w:t>)</w:t>
            </w:r>
            <w:r w:rsidRPr="00DF7F0B">
              <w:rPr>
                <w:rFonts w:eastAsia="標楷體" w:hint="eastAsia"/>
              </w:rPr>
              <w:t>平均值</w:t>
            </w:r>
            <w:r w:rsidRPr="00DF7F0B">
              <w:rPr>
                <w:rFonts w:eastAsia="標楷體" w:hint="eastAsia"/>
                <w:szCs w:val="24"/>
                <w:lang w:eastAsia="zh-HK"/>
              </w:rPr>
              <w:t>成長</w:t>
            </w:r>
            <w:r w:rsidRPr="00DF7F0B">
              <w:rPr>
                <w:rFonts w:eastAsia="標楷體" w:hint="eastAsia"/>
                <w:szCs w:val="24"/>
              </w:rPr>
              <w:t>12.93</w:t>
            </w:r>
            <w:r w:rsidRPr="00DF7F0B">
              <w:rPr>
                <w:rFonts w:eastAsia="標楷體"/>
                <w:szCs w:val="24"/>
                <w:lang w:eastAsia="zh-HK"/>
              </w:rPr>
              <w:t>%</w:t>
            </w:r>
            <w:r w:rsidRPr="00DF7F0B">
              <w:rPr>
                <w:rFonts w:eastAsia="標楷體" w:hint="eastAsia"/>
                <w:szCs w:val="24"/>
                <w:lang w:eastAsia="zh-HK"/>
              </w:rPr>
              <w:t>，非政府部門建教合作計畫總經費約為</w:t>
            </w:r>
            <w:r w:rsidRPr="00DF7F0B">
              <w:rPr>
                <w:rFonts w:eastAsia="標楷體"/>
                <w:szCs w:val="24"/>
                <w:lang w:eastAsia="zh-HK"/>
              </w:rPr>
              <w:t>3</w:t>
            </w:r>
            <w:r w:rsidRPr="00DF7F0B">
              <w:rPr>
                <w:rFonts w:eastAsia="標楷體" w:hint="eastAsia"/>
                <w:szCs w:val="24"/>
                <w:lang w:eastAsia="zh-HK"/>
              </w:rPr>
              <w:t>億</w:t>
            </w:r>
            <w:r w:rsidRPr="00DF7F0B">
              <w:rPr>
                <w:rFonts w:eastAsia="標楷體" w:hint="eastAsia"/>
                <w:szCs w:val="24"/>
              </w:rPr>
              <w:t>3,400</w:t>
            </w:r>
            <w:r w:rsidRPr="00DF7F0B">
              <w:rPr>
                <w:rFonts w:eastAsia="標楷體" w:hint="eastAsia"/>
                <w:szCs w:val="24"/>
                <w:lang w:eastAsia="zh-HK"/>
              </w:rPr>
              <w:t>萬元，較前</w:t>
            </w:r>
            <w:r w:rsidRPr="00DF7F0B">
              <w:rPr>
                <w:rFonts w:eastAsia="標楷體"/>
                <w:szCs w:val="24"/>
                <w:lang w:eastAsia="zh-HK"/>
              </w:rPr>
              <w:t xml:space="preserve">3 </w:t>
            </w:r>
            <w:r w:rsidRPr="00DF7F0B">
              <w:rPr>
                <w:rFonts w:eastAsia="標楷體" w:hint="eastAsia"/>
                <w:szCs w:val="24"/>
                <w:lang w:eastAsia="zh-HK"/>
              </w:rPr>
              <w:t>年平均值成長</w:t>
            </w:r>
            <w:r w:rsidRPr="00DF7F0B">
              <w:rPr>
                <w:rFonts w:eastAsia="標楷體" w:hint="eastAsia"/>
                <w:szCs w:val="24"/>
              </w:rPr>
              <w:t>5.39</w:t>
            </w:r>
            <w:r w:rsidRPr="00DF7F0B">
              <w:rPr>
                <w:rFonts w:eastAsia="標楷體"/>
                <w:szCs w:val="24"/>
                <w:lang w:eastAsia="zh-HK"/>
              </w:rPr>
              <w:t>%</w:t>
            </w:r>
            <w:r w:rsidRPr="00DF7F0B">
              <w:rPr>
                <w:rFonts w:eastAsia="標楷體" w:hint="eastAsia"/>
                <w:szCs w:val="24"/>
                <w:lang w:eastAsia="zh-HK"/>
              </w:rPr>
              <w:t>。整體來看，本校</w:t>
            </w:r>
            <w:proofErr w:type="gramStart"/>
            <w:r w:rsidRPr="00DF7F0B">
              <w:rPr>
                <w:rFonts w:eastAsia="標楷體"/>
                <w:szCs w:val="24"/>
                <w:lang w:eastAsia="zh-HK"/>
              </w:rPr>
              <w:t>10</w:t>
            </w:r>
            <w:r w:rsidRPr="00DF7F0B">
              <w:rPr>
                <w:rFonts w:eastAsia="標楷體" w:hint="eastAsia"/>
                <w:szCs w:val="24"/>
              </w:rPr>
              <w:t>8</w:t>
            </w:r>
            <w:proofErr w:type="gramEnd"/>
            <w:r w:rsidRPr="00DF7F0B">
              <w:rPr>
                <w:rFonts w:eastAsia="標楷體" w:hint="eastAsia"/>
                <w:szCs w:val="24"/>
                <w:lang w:eastAsia="zh-HK"/>
              </w:rPr>
              <w:t>年度建教合作計畫總經費共約</w:t>
            </w:r>
            <w:r w:rsidRPr="00DF7F0B">
              <w:rPr>
                <w:rFonts w:eastAsia="標楷體" w:hint="eastAsia"/>
                <w:szCs w:val="24"/>
              </w:rPr>
              <w:t>19</w:t>
            </w:r>
            <w:r w:rsidRPr="00DF7F0B">
              <w:rPr>
                <w:rFonts w:eastAsia="標楷體" w:hint="eastAsia"/>
                <w:szCs w:val="24"/>
                <w:lang w:eastAsia="zh-HK"/>
              </w:rPr>
              <w:t>億</w:t>
            </w:r>
            <w:r w:rsidRPr="00DF7F0B">
              <w:rPr>
                <w:rFonts w:eastAsia="標楷體" w:hint="eastAsia"/>
                <w:szCs w:val="24"/>
              </w:rPr>
              <w:t>3,900</w:t>
            </w:r>
            <w:r w:rsidRPr="00DF7F0B">
              <w:rPr>
                <w:rFonts w:eastAsia="標楷體" w:hint="eastAsia"/>
                <w:szCs w:val="24"/>
                <w:lang w:eastAsia="zh-HK"/>
              </w:rPr>
              <w:t>萬元</w:t>
            </w:r>
            <w:r w:rsidRPr="00DF7F0B">
              <w:rPr>
                <w:rFonts w:eastAsia="標楷體" w:hint="eastAsia"/>
                <w:szCs w:val="24"/>
              </w:rPr>
              <w:t>，</w:t>
            </w:r>
            <w:r w:rsidRPr="00DF7F0B">
              <w:rPr>
                <w:rFonts w:eastAsia="標楷體" w:hint="eastAsia"/>
                <w:szCs w:val="24"/>
                <w:lang w:eastAsia="zh-HK"/>
              </w:rPr>
              <w:t>較前</w:t>
            </w:r>
            <w:r w:rsidRPr="00DF7F0B">
              <w:rPr>
                <w:rFonts w:eastAsia="標楷體"/>
                <w:szCs w:val="24"/>
                <w:lang w:eastAsia="zh-HK"/>
              </w:rPr>
              <w:t>3</w:t>
            </w:r>
            <w:r w:rsidRPr="00DF7F0B">
              <w:rPr>
                <w:rFonts w:eastAsia="標楷體" w:hint="eastAsia"/>
                <w:szCs w:val="24"/>
                <w:lang w:eastAsia="zh-HK"/>
              </w:rPr>
              <w:t>年平均值成長</w:t>
            </w:r>
            <w:r w:rsidRPr="00DF7F0B">
              <w:rPr>
                <w:rFonts w:eastAsia="標楷體" w:hint="eastAsia"/>
                <w:szCs w:val="24"/>
              </w:rPr>
              <w:t>11.55</w:t>
            </w:r>
            <w:r w:rsidRPr="00DF7F0B">
              <w:rPr>
                <w:rFonts w:eastAsia="標楷體"/>
                <w:szCs w:val="24"/>
                <w:lang w:eastAsia="zh-HK"/>
              </w:rPr>
              <w:t>%</w:t>
            </w:r>
            <w:r w:rsidRPr="00DF7F0B">
              <w:rPr>
                <w:rFonts w:eastAsia="標楷體" w:hint="eastAsia"/>
                <w:szCs w:val="24"/>
                <w:lang w:eastAsia="zh-HK"/>
              </w:rPr>
              <w:t>，顯示本校研究能力不斷攀升。</w:t>
            </w:r>
            <w:r w:rsidRPr="00DF7F0B">
              <w:rPr>
                <w:rFonts w:eastAsia="標楷體" w:hint="eastAsia"/>
                <w:szCs w:val="24"/>
              </w:rPr>
              <w:t>(</w:t>
            </w:r>
            <w:r w:rsidRPr="00DF7F0B">
              <w:rPr>
                <w:rFonts w:eastAsia="標楷體" w:hint="eastAsia"/>
                <w:szCs w:val="24"/>
                <w:lang w:eastAsia="zh-HK"/>
              </w:rPr>
              <w:t>資料統計時間</w:t>
            </w:r>
            <w:r w:rsidRPr="00DF7F0B">
              <w:rPr>
                <w:rFonts w:eastAsia="標楷體" w:hint="eastAsia"/>
                <w:szCs w:val="24"/>
              </w:rPr>
              <w:t>：</w:t>
            </w:r>
            <w:r w:rsidRPr="00DF7F0B">
              <w:rPr>
                <w:rFonts w:eastAsia="標楷體" w:hint="eastAsia"/>
                <w:szCs w:val="24"/>
              </w:rPr>
              <w:t>108</w:t>
            </w:r>
            <w:r w:rsidRPr="00DF7F0B">
              <w:rPr>
                <w:rFonts w:eastAsia="標楷體" w:hint="eastAsia"/>
                <w:szCs w:val="24"/>
                <w:lang w:eastAsia="zh-HK"/>
              </w:rPr>
              <w:t>年</w:t>
            </w:r>
            <w:r w:rsidRPr="00DF7F0B">
              <w:rPr>
                <w:rFonts w:eastAsia="標楷體" w:hint="eastAsia"/>
                <w:szCs w:val="24"/>
              </w:rPr>
              <w:t>12</w:t>
            </w:r>
            <w:r w:rsidRPr="00DF7F0B">
              <w:rPr>
                <w:rFonts w:eastAsia="標楷體" w:hint="eastAsia"/>
                <w:szCs w:val="24"/>
                <w:lang w:eastAsia="zh-HK"/>
              </w:rPr>
              <w:t>月</w:t>
            </w:r>
            <w:r w:rsidRPr="00DF7F0B">
              <w:rPr>
                <w:rFonts w:eastAsia="標楷體" w:hint="eastAsia"/>
                <w:szCs w:val="24"/>
              </w:rPr>
              <w:t>26</w:t>
            </w:r>
            <w:r w:rsidRPr="00DF7F0B">
              <w:rPr>
                <w:rFonts w:eastAsia="標楷體" w:hint="eastAsia"/>
                <w:szCs w:val="24"/>
                <w:lang w:eastAsia="zh-HK"/>
              </w:rPr>
              <w:t>日</w:t>
            </w:r>
            <w:r w:rsidRPr="00DF7F0B">
              <w:rPr>
                <w:rFonts w:eastAsia="標楷體" w:hint="eastAsia"/>
                <w:szCs w:val="24"/>
              </w:rPr>
              <w:t>)</w:t>
            </w:r>
            <w:r w:rsidR="005212BD" w:rsidRPr="00115CE2">
              <w:rPr>
                <w:rFonts w:eastAsia="標楷體"/>
                <w:color w:val="000000"/>
                <w:sz w:val="26"/>
                <w:szCs w:val="26"/>
              </w:rPr>
              <w:t xml:space="preserve"> </w:t>
            </w:r>
          </w:p>
        </w:tc>
      </w:tr>
    </w:tbl>
    <w:p w:rsidR="007615D7" w:rsidRPr="00EA79E9" w:rsidRDefault="007615D7" w:rsidP="001E4467">
      <w:pPr>
        <w:spacing w:before="100" w:beforeAutospacing="1" w:after="100" w:afterAutospacing="1" w:line="240" w:lineRule="atLeast"/>
        <w:rPr>
          <w:rFonts w:eastAsia="標楷體" w:hint="eastAsia"/>
          <w:color w:val="000000"/>
        </w:rPr>
      </w:pPr>
      <w:bookmarkStart w:id="0" w:name="_GoBack"/>
      <w:bookmarkEnd w:id="0"/>
    </w:p>
    <w:sectPr w:rsidR="007615D7" w:rsidRPr="00EA79E9" w:rsidSect="00F20653">
      <w:footerReference w:type="even" r:id="rId8"/>
      <w:footerReference w:type="default" r:id="rId9"/>
      <w:pgSz w:w="11907" w:h="16840" w:code="9"/>
      <w:pgMar w:top="1418" w:right="1106" w:bottom="1418" w:left="1202"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603" w:rsidRDefault="004C7603">
      <w:r>
        <w:separator/>
      </w:r>
    </w:p>
  </w:endnote>
  <w:endnote w:type="continuationSeparator" w:id="0">
    <w:p w:rsidR="004C7603" w:rsidRDefault="004C7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標楷體">
    <w:panose1 w:val="03000509000000000000"/>
    <w:charset w:val="88"/>
    <w:family w:val="script"/>
    <w:pitch w:val="fixed"/>
    <w:sig w:usb0="00000003" w:usb1="080E0000" w:usb2="00000016" w:usb3="00000000" w:csb0="00100001" w:csb1="00000000"/>
  </w:font>
  <w:font w:name="華康中黑體">
    <w:altName w:val="細明體"/>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809" w:rsidRDefault="00CE6809" w:rsidP="00E7722A">
    <w:pPr>
      <w:pStyle w:val="ad"/>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CE6809" w:rsidRDefault="00CE6809" w:rsidP="00DA4AF8">
    <w:pPr>
      <w:pStyle w:val="ad"/>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809" w:rsidRDefault="00CE6809" w:rsidP="006B41D0">
    <w:pPr>
      <w:pStyle w:val="ad"/>
      <w:framePr w:wrap="around" w:vAnchor="text" w:hAnchor="margin" w:xAlign="right" w:y="1"/>
      <w:rPr>
        <w:rStyle w:val="af1"/>
      </w:rPr>
    </w:pPr>
  </w:p>
  <w:p w:rsidR="00CE6809" w:rsidRDefault="00CE6809" w:rsidP="00DA4AF8">
    <w:pPr>
      <w:pStyle w:val="ad"/>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603" w:rsidRDefault="004C7603">
      <w:r>
        <w:separator/>
      </w:r>
    </w:p>
  </w:footnote>
  <w:footnote w:type="continuationSeparator" w:id="0">
    <w:p w:rsidR="004C7603" w:rsidRDefault="004C760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
      </v:shape>
    </w:pict>
  </w:numPicBullet>
  <w:abstractNum w:abstractNumId="0" w15:restartNumberingAfterBreak="0">
    <w:nsid w:val="021B63D4"/>
    <w:multiLevelType w:val="hybridMultilevel"/>
    <w:tmpl w:val="31B4169C"/>
    <w:lvl w:ilvl="0" w:tplc="05386F8C">
      <w:start w:val="1"/>
      <w:numFmt w:val="decimal"/>
      <w:lvlText w:val="%1."/>
      <w:lvlJc w:val="left"/>
      <w:pPr>
        <w:tabs>
          <w:tab w:val="num" w:pos="360"/>
        </w:tabs>
        <w:ind w:left="360" w:hanging="360"/>
      </w:pPr>
      <w:rPr>
        <w:rFonts w:cs="Times New Roman" w:hint="default"/>
      </w:rPr>
    </w:lvl>
    <w:lvl w:ilvl="1" w:tplc="E3EA40EC">
      <w:start w:val="1"/>
      <w:numFmt w:val="decimal"/>
      <w:lvlText w:val="(%2)"/>
      <w:lvlJc w:val="left"/>
      <w:pPr>
        <w:tabs>
          <w:tab w:val="num" w:pos="840"/>
        </w:tabs>
        <w:ind w:left="840" w:hanging="360"/>
      </w:pPr>
      <w:rPr>
        <w:rFonts w:cs="Times New Roman" w:hint="default"/>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 w15:restartNumberingAfterBreak="0">
    <w:nsid w:val="04FC71A4"/>
    <w:multiLevelType w:val="hybridMultilevel"/>
    <w:tmpl w:val="6DCCAB36"/>
    <w:lvl w:ilvl="0" w:tplc="3B8E1E9A">
      <w:start w:val="1"/>
      <w:numFmt w:val="decimal"/>
      <w:lvlText w:val="%1、"/>
      <w:lvlJc w:val="left"/>
      <w:pPr>
        <w:tabs>
          <w:tab w:val="num" w:pos="747"/>
        </w:tabs>
        <w:ind w:left="747" w:hanging="360"/>
      </w:pPr>
      <w:rPr>
        <w:rFonts w:cs="Times New Roman" w:hint="default"/>
      </w:rPr>
    </w:lvl>
    <w:lvl w:ilvl="1" w:tplc="04090019" w:tentative="1">
      <w:start w:val="1"/>
      <w:numFmt w:val="ideographTraditional"/>
      <w:lvlText w:val="%2、"/>
      <w:lvlJc w:val="left"/>
      <w:pPr>
        <w:tabs>
          <w:tab w:val="num" w:pos="1347"/>
        </w:tabs>
        <w:ind w:left="1347" w:hanging="480"/>
      </w:pPr>
      <w:rPr>
        <w:rFonts w:cs="Times New Roman"/>
      </w:rPr>
    </w:lvl>
    <w:lvl w:ilvl="2" w:tplc="0409001B" w:tentative="1">
      <w:start w:val="1"/>
      <w:numFmt w:val="lowerRoman"/>
      <w:lvlText w:val="%3."/>
      <w:lvlJc w:val="right"/>
      <w:pPr>
        <w:tabs>
          <w:tab w:val="num" w:pos="1827"/>
        </w:tabs>
        <w:ind w:left="1827" w:hanging="480"/>
      </w:pPr>
      <w:rPr>
        <w:rFonts w:cs="Times New Roman"/>
      </w:rPr>
    </w:lvl>
    <w:lvl w:ilvl="3" w:tplc="0409000F" w:tentative="1">
      <w:start w:val="1"/>
      <w:numFmt w:val="decimal"/>
      <w:lvlText w:val="%4."/>
      <w:lvlJc w:val="left"/>
      <w:pPr>
        <w:tabs>
          <w:tab w:val="num" w:pos="2307"/>
        </w:tabs>
        <w:ind w:left="2307" w:hanging="480"/>
      </w:pPr>
      <w:rPr>
        <w:rFonts w:cs="Times New Roman"/>
      </w:rPr>
    </w:lvl>
    <w:lvl w:ilvl="4" w:tplc="04090019" w:tentative="1">
      <w:start w:val="1"/>
      <w:numFmt w:val="ideographTraditional"/>
      <w:lvlText w:val="%5、"/>
      <w:lvlJc w:val="left"/>
      <w:pPr>
        <w:tabs>
          <w:tab w:val="num" w:pos="2787"/>
        </w:tabs>
        <w:ind w:left="2787" w:hanging="480"/>
      </w:pPr>
      <w:rPr>
        <w:rFonts w:cs="Times New Roman"/>
      </w:rPr>
    </w:lvl>
    <w:lvl w:ilvl="5" w:tplc="0409001B" w:tentative="1">
      <w:start w:val="1"/>
      <w:numFmt w:val="lowerRoman"/>
      <w:lvlText w:val="%6."/>
      <w:lvlJc w:val="right"/>
      <w:pPr>
        <w:tabs>
          <w:tab w:val="num" w:pos="3267"/>
        </w:tabs>
        <w:ind w:left="3267" w:hanging="480"/>
      </w:pPr>
      <w:rPr>
        <w:rFonts w:cs="Times New Roman"/>
      </w:rPr>
    </w:lvl>
    <w:lvl w:ilvl="6" w:tplc="0409000F" w:tentative="1">
      <w:start w:val="1"/>
      <w:numFmt w:val="decimal"/>
      <w:lvlText w:val="%7."/>
      <w:lvlJc w:val="left"/>
      <w:pPr>
        <w:tabs>
          <w:tab w:val="num" w:pos="3747"/>
        </w:tabs>
        <w:ind w:left="3747" w:hanging="480"/>
      </w:pPr>
      <w:rPr>
        <w:rFonts w:cs="Times New Roman"/>
      </w:rPr>
    </w:lvl>
    <w:lvl w:ilvl="7" w:tplc="04090019" w:tentative="1">
      <w:start w:val="1"/>
      <w:numFmt w:val="ideographTraditional"/>
      <w:lvlText w:val="%8、"/>
      <w:lvlJc w:val="left"/>
      <w:pPr>
        <w:tabs>
          <w:tab w:val="num" w:pos="4227"/>
        </w:tabs>
        <w:ind w:left="4227" w:hanging="480"/>
      </w:pPr>
      <w:rPr>
        <w:rFonts w:cs="Times New Roman"/>
      </w:rPr>
    </w:lvl>
    <w:lvl w:ilvl="8" w:tplc="0409001B" w:tentative="1">
      <w:start w:val="1"/>
      <w:numFmt w:val="lowerRoman"/>
      <w:lvlText w:val="%9."/>
      <w:lvlJc w:val="right"/>
      <w:pPr>
        <w:tabs>
          <w:tab w:val="num" w:pos="4707"/>
        </w:tabs>
        <w:ind w:left="4707" w:hanging="480"/>
      </w:pPr>
      <w:rPr>
        <w:rFonts w:cs="Times New Roman"/>
      </w:rPr>
    </w:lvl>
  </w:abstractNum>
  <w:abstractNum w:abstractNumId="2" w15:restartNumberingAfterBreak="0">
    <w:nsid w:val="088752B0"/>
    <w:multiLevelType w:val="hybridMultilevel"/>
    <w:tmpl w:val="B7BE7004"/>
    <w:lvl w:ilvl="0" w:tplc="C5388F7C">
      <w:start w:val="1"/>
      <w:numFmt w:val="decimalEnclosedCircle"/>
      <w:lvlText w:val="%1"/>
      <w:lvlJc w:val="left"/>
      <w:pPr>
        <w:tabs>
          <w:tab w:val="num" w:pos="1519"/>
        </w:tabs>
        <w:ind w:left="1519" w:hanging="480"/>
      </w:pPr>
      <w:rPr>
        <w:rFonts w:ascii="Times New Roman" w:eastAsia="新細明體" w:hAnsi="Times New Roman" w:cs="Times New Roman" w:hint="default"/>
        <w:b w:val="0"/>
        <w:bCs/>
        <w:i w:val="0"/>
        <w:color w:val="auto"/>
        <w:sz w:val="28"/>
        <w:szCs w:val="28"/>
      </w:rPr>
    </w:lvl>
    <w:lvl w:ilvl="1" w:tplc="99608E82">
      <w:start w:val="1"/>
      <w:numFmt w:val="decimal"/>
      <w:lvlText w:val="(%2)"/>
      <w:lvlJc w:val="left"/>
      <w:pPr>
        <w:tabs>
          <w:tab w:val="num" w:pos="1973"/>
        </w:tabs>
        <w:ind w:left="2665" w:hanging="1146"/>
      </w:pPr>
      <w:rPr>
        <w:rFonts w:ascii="Times New Roman" w:hAnsi="Times New Roman" w:cs="Times New Roman" w:hint="default"/>
        <w:b w:val="0"/>
        <w:bCs/>
        <w:i w:val="0"/>
        <w:color w:val="auto"/>
        <w:sz w:val="28"/>
        <w:szCs w:val="28"/>
      </w:rPr>
    </w:lvl>
    <w:lvl w:ilvl="2" w:tplc="04090005" w:tentative="1">
      <w:start w:val="1"/>
      <w:numFmt w:val="bullet"/>
      <w:lvlText w:val=""/>
      <w:lvlJc w:val="left"/>
      <w:pPr>
        <w:ind w:left="2479" w:hanging="480"/>
      </w:pPr>
      <w:rPr>
        <w:rFonts w:ascii="Wingdings" w:hAnsi="Wingdings" w:hint="default"/>
      </w:rPr>
    </w:lvl>
    <w:lvl w:ilvl="3" w:tplc="04090001" w:tentative="1">
      <w:start w:val="1"/>
      <w:numFmt w:val="bullet"/>
      <w:lvlText w:val=""/>
      <w:lvlJc w:val="left"/>
      <w:pPr>
        <w:ind w:left="2959" w:hanging="480"/>
      </w:pPr>
      <w:rPr>
        <w:rFonts w:ascii="Wingdings" w:hAnsi="Wingdings" w:hint="default"/>
      </w:rPr>
    </w:lvl>
    <w:lvl w:ilvl="4" w:tplc="04090003" w:tentative="1">
      <w:start w:val="1"/>
      <w:numFmt w:val="bullet"/>
      <w:lvlText w:val=""/>
      <w:lvlJc w:val="left"/>
      <w:pPr>
        <w:ind w:left="3439" w:hanging="480"/>
      </w:pPr>
      <w:rPr>
        <w:rFonts w:ascii="Wingdings" w:hAnsi="Wingdings" w:hint="default"/>
      </w:rPr>
    </w:lvl>
    <w:lvl w:ilvl="5" w:tplc="04090005" w:tentative="1">
      <w:start w:val="1"/>
      <w:numFmt w:val="bullet"/>
      <w:lvlText w:val=""/>
      <w:lvlJc w:val="left"/>
      <w:pPr>
        <w:ind w:left="3919" w:hanging="480"/>
      </w:pPr>
      <w:rPr>
        <w:rFonts w:ascii="Wingdings" w:hAnsi="Wingdings" w:hint="default"/>
      </w:rPr>
    </w:lvl>
    <w:lvl w:ilvl="6" w:tplc="04090001" w:tentative="1">
      <w:start w:val="1"/>
      <w:numFmt w:val="bullet"/>
      <w:lvlText w:val=""/>
      <w:lvlJc w:val="left"/>
      <w:pPr>
        <w:ind w:left="4399" w:hanging="480"/>
      </w:pPr>
      <w:rPr>
        <w:rFonts w:ascii="Wingdings" w:hAnsi="Wingdings" w:hint="default"/>
      </w:rPr>
    </w:lvl>
    <w:lvl w:ilvl="7" w:tplc="04090003" w:tentative="1">
      <w:start w:val="1"/>
      <w:numFmt w:val="bullet"/>
      <w:lvlText w:val=""/>
      <w:lvlJc w:val="left"/>
      <w:pPr>
        <w:ind w:left="4879" w:hanging="480"/>
      </w:pPr>
      <w:rPr>
        <w:rFonts w:ascii="Wingdings" w:hAnsi="Wingdings" w:hint="default"/>
      </w:rPr>
    </w:lvl>
    <w:lvl w:ilvl="8" w:tplc="04090005" w:tentative="1">
      <w:start w:val="1"/>
      <w:numFmt w:val="bullet"/>
      <w:lvlText w:val=""/>
      <w:lvlJc w:val="left"/>
      <w:pPr>
        <w:ind w:left="5359" w:hanging="480"/>
      </w:pPr>
      <w:rPr>
        <w:rFonts w:ascii="Wingdings" w:hAnsi="Wingdings" w:hint="default"/>
      </w:rPr>
    </w:lvl>
  </w:abstractNum>
  <w:abstractNum w:abstractNumId="3" w15:restartNumberingAfterBreak="0">
    <w:nsid w:val="09750B1A"/>
    <w:multiLevelType w:val="hybridMultilevel"/>
    <w:tmpl w:val="9A4E29A0"/>
    <w:lvl w:ilvl="0" w:tplc="04090015">
      <w:start w:val="1"/>
      <w:numFmt w:val="taiwaneseCountingThousand"/>
      <w:lvlText w:val="%1、"/>
      <w:lvlJc w:val="left"/>
      <w:pPr>
        <w:tabs>
          <w:tab w:val="num" w:pos="1320"/>
        </w:tabs>
        <w:ind w:left="1320" w:hanging="480"/>
      </w:pPr>
      <w:rPr>
        <w:rFonts w:cs="Times New Roman" w:hint="default"/>
      </w:rPr>
    </w:lvl>
    <w:lvl w:ilvl="1" w:tplc="04090019">
      <w:start w:val="1"/>
      <w:numFmt w:val="ideographTraditional"/>
      <w:lvlText w:val="%2、"/>
      <w:lvlJc w:val="left"/>
      <w:pPr>
        <w:tabs>
          <w:tab w:val="num" w:pos="1800"/>
        </w:tabs>
        <w:ind w:left="1800" w:hanging="480"/>
      </w:pPr>
      <w:rPr>
        <w:rFonts w:cs="Times New Roman"/>
      </w:rPr>
    </w:lvl>
    <w:lvl w:ilvl="2" w:tplc="0409001B">
      <w:start w:val="1"/>
      <w:numFmt w:val="lowerRoman"/>
      <w:lvlText w:val="%3."/>
      <w:lvlJc w:val="right"/>
      <w:pPr>
        <w:tabs>
          <w:tab w:val="num" w:pos="2280"/>
        </w:tabs>
        <w:ind w:left="2280" w:hanging="480"/>
      </w:pPr>
      <w:rPr>
        <w:rFonts w:cs="Times New Roman"/>
      </w:rPr>
    </w:lvl>
    <w:lvl w:ilvl="3" w:tplc="0409000F">
      <w:start w:val="1"/>
      <w:numFmt w:val="decimal"/>
      <w:lvlText w:val="%4."/>
      <w:lvlJc w:val="left"/>
      <w:pPr>
        <w:tabs>
          <w:tab w:val="num" w:pos="2760"/>
        </w:tabs>
        <w:ind w:left="2760" w:hanging="480"/>
      </w:pPr>
      <w:rPr>
        <w:rFonts w:cs="Times New Roman"/>
      </w:rPr>
    </w:lvl>
    <w:lvl w:ilvl="4" w:tplc="04090019" w:tentative="1">
      <w:start w:val="1"/>
      <w:numFmt w:val="ideographTraditional"/>
      <w:lvlText w:val="%5、"/>
      <w:lvlJc w:val="left"/>
      <w:pPr>
        <w:tabs>
          <w:tab w:val="num" w:pos="3240"/>
        </w:tabs>
        <w:ind w:left="3240" w:hanging="480"/>
      </w:pPr>
      <w:rPr>
        <w:rFonts w:cs="Times New Roman"/>
      </w:rPr>
    </w:lvl>
    <w:lvl w:ilvl="5" w:tplc="0409001B" w:tentative="1">
      <w:start w:val="1"/>
      <w:numFmt w:val="lowerRoman"/>
      <w:lvlText w:val="%6."/>
      <w:lvlJc w:val="right"/>
      <w:pPr>
        <w:tabs>
          <w:tab w:val="num" w:pos="3720"/>
        </w:tabs>
        <w:ind w:left="3720" w:hanging="480"/>
      </w:pPr>
      <w:rPr>
        <w:rFonts w:cs="Times New Roman"/>
      </w:rPr>
    </w:lvl>
    <w:lvl w:ilvl="6" w:tplc="0409000F" w:tentative="1">
      <w:start w:val="1"/>
      <w:numFmt w:val="decimal"/>
      <w:lvlText w:val="%7."/>
      <w:lvlJc w:val="left"/>
      <w:pPr>
        <w:tabs>
          <w:tab w:val="num" w:pos="4200"/>
        </w:tabs>
        <w:ind w:left="4200" w:hanging="480"/>
      </w:pPr>
      <w:rPr>
        <w:rFonts w:cs="Times New Roman"/>
      </w:rPr>
    </w:lvl>
    <w:lvl w:ilvl="7" w:tplc="04090019" w:tentative="1">
      <w:start w:val="1"/>
      <w:numFmt w:val="ideographTraditional"/>
      <w:lvlText w:val="%8、"/>
      <w:lvlJc w:val="left"/>
      <w:pPr>
        <w:tabs>
          <w:tab w:val="num" w:pos="4680"/>
        </w:tabs>
        <w:ind w:left="4680" w:hanging="480"/>
      </w:pPr>
      <w:rPr>
        <w:rFonts w:cs="Times New Roman"/>
      </w:rPr>
    </w:lvl>
    <w:lvl w:ilvl="8" w:tplc="0409001B" w:tentative="1">
      <w:start w:val="1"/>
      <w:numFmt w:val="lowerRoman"/>
      <w:lvlText w:val="%9."/>
      <w:lvlJc w:val="right"/>
      <w:pPr>
        <w:tabs>
          <w:tab w:val="num" w:pos="5160"/>
        </w:tabs>
        <w:ind w:left="5160" w:hanging="480"/>
      </w:pPr>
      <w:rPr>
        <w:rFonts w:cs="Times New Roman"/>
      </w:rPr>
    </w:lvl>
  </w:abstractNum>
  <w:abstractNum w:abstractNumId="4" w15:restartNumberingAfterBreak="0">
    <w:nsid w:val="0C59517E"/>
    <w:multiLevelType w:val="hybridMultilevel"/>
    <w:tmpl w:val="4A2612CA"/>
    <w:lvl w:ilvl="0" w:tplc="2B468348">
      <w:start w:val="1"/>
      <w:numFmt w:val="decimal"/>
      <w:lvlText w:val="(%1)"/>
      <w:lvlJc w:val="left"/>
      <w:pPr>
        <w:ind w:left="1212" w:hanging="480"/>
      </w:pPr>
      <w:rPr>
        <w:rFonts w:hint="eastAsia"/>
      </w:rPr>
    </w:lvl>
    <w:lvl w:ilvl="1" w:tplc="04090019" w:tentative="1">
      <w:start w:val="1"/>
      <w:numFmt w:val="ideographTraditional"/>
      <w:lvlText w:val="%2、"/>
      <w:lvlJc w:val="left"/>
      <w:pPr>
        <w:ind w:left="1692" w:hanging="480"/>
      </w:pPr>
    </w:lvl>
    <w:lvl w:ilvl="2" w:tplc="0409001B" w:tentative="1">
      <w:start w:val="1"/>
      <w:numFmt w:val="lowerRoman"/>
      <w:lvlText w:val="%3."/>
      <w:lvlJc w:val="right"/>
      <w:pPr>
        <w:ind w:left="2172" w:hanging="480"/>
      </w:pPr>
    </w:lvl>
    <w:lvl w:ilvl="3" w:tplc="0409000F" w:tentative="1">
      <w:start w:val="1"/>
      <w:numFmt w:val="decimal"/>
      <w:lvlText w:val="%4."/>
      <w:lvlJc w:val="left"/>
      <w:pPr>
        <w:ind w:left="2652" w:hanging="480"/>
      </w:pPr>
    </w:lvl>
    <w:lvl w:ilvl="4" w:tplc="04090019" w:tentative="1">
      <w:start w:val="1"/>
      <w:numFmt w:val="ideographTraditional"/>
      <w:lvlText w:val="%5、"/>
      <w:lvlJc w:val="left"/>
      <w:pPr>
        <w:ind w:left="3132" w:hanging="480"/>
      </w:pPr>
    </w:lvl>
    <w:lvl w:ilvl="5" w:tplc="0409001B" w:tentative="1">
      <w:start w:val="1"/>
      <w:numFmt w:val="lowerRoman"/>
      <w:lvlText w:val="%6."/>
      <w:lvlJc w:val="right"/>
      <w:pPr>
        <w:ind w:left="3612" w:hanging="480"/>
      </w:pPr>
    </w:lvl>
    <w:lvl w:ilvl="6" w:tplc="0409000F" w:tentative="1">
      <w:start w:val="1"/>
      <w:numFmt w:val="decimal"/>
      <w:lvlText w:val="%7."/>
      <w:lvlJc w:val="left"/>
      <w:pPr>
        <w:ind w:left="4092" w:hanging="480"/>
      </w:pPr>
    </w:lvl>
    <w:lvl w:ilvl="7" w:tplc="04090019" w:tentative="1">
      <w:start w:val="1"/>
      <w:numFmt w:val="ideographTraditional"/>
      <w:lvlText w:val="%8、"/>
      <w:lvlJc w:val="left"/>
      <w:pPr>
        <w:ind w:left="4572" w:hanging="480"/>
      </w:pPr>
    </w:lvl>
    <w:lvl w:ilvl="8" w:tplc="0409001B" w:tentative="1">
      <w:start w:val="1"/>
      <w:numFmt w:val="lowerRoman"/>
      <w:lvlText w:val="%9."/>
      <w:lvlJc w:val="right"/>
      <w:pPr>
        <w:ind w:left="5052" w:hanging="480"/>
      </w:pPr>
    </w:lvl>
  </w:abstractNum>
  <w:abstractNum w:abstractNumId="5" w15:restartNumberingAfterBreak="0">
    <w:nsid w:val="13561034"/>
    <w:multiLevelType w:val="hybridMultilevel"/>
    <w:tmpl w:val="76B8EEB4"/>
    <w:lvl w:ilvl="0" w:tplc="4DD674EA">
      <w:start w:val="1"/>
      <w:numFmt w:val="decimal"/>
      <w:lvlText w:val="( %1 )"/>
      <w:lvlJc w:val="left"/>
      <w:pPr>
        <w:tabs>
          <w:tab w:val="num" w:pos="-250"/>
        </w:tabs>
        <w:ind w:left="1190" w:hanging="48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13E85A85"/>
    <w:multiLevelType w:val="hybridMultilevel"/>
    <w:tmpl w:val="B606B4EC"/>
    <w:lvl w:ilvl="0" w:tplc="45BE1728">
      <w:start w:val="1"/>
      <w:numFmt w:val="decimal"/>
      <w:lvlText w:val="(%1)"/>
      <w:lvlJc w:val="left"/>
      <w:pPr>
        <w:tabs>
          <w:tab w:val="num" w:pos="934"/>
        </w:tabs>
        <w:ind w:left="1626" w:hanging="1146"/>
      </w:pPr>
      <w:rPr>
        <w:rFonts w:ascii="Times New Roman" w:hAnsi="Times New Roman" w:cs="Times New Roman" w:hint="default"/>
        <w:b w:val="0"/>
        <w:bCs/>
        <w:i w:val="0"/>
        <w:color w:val="auto"/>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0"/>
        </w:tabs>
        <w:ind w:hanging="480"/>
      </w:pPr>
      <w:rPr>
        <w:rFonts w:cs="Times New Roman"/>
      </w:rPr>
    </w:lvl>
    <w:lvl w:ilvl="3" w:tplc="0409000F" w:tentative="1">
      <w:start w:val="1"/>
      <w:numFmt w:val="decimal"/>
      <w:lvlText w:val="%4."/>
      <w:lvlJc w:val="left"/>
      <w:pPr>
        <w:tabs>
          <w:tab w:val="num" w:pos="480"/>
        </w:tabs>
        <w:ind w:left="480" w:hanging="480"/>
      </w:pPr>
      <w:rPr>
        <w:rFonts w:cs="Times New Roman"/>
      </w:rPr>
    </w:lvl>
    <w:lvl w:ilvl="4" w:tplc="04090019" w:tentative="1">
      <w:start w:val="1"/>
      <w:numFmt w:val="ideographTraditional"/>
      <w:lvlText w:val="%5、"/>
      <w:lvlJc w:val="left"/>
      <w:pPr>
        <w:tabs>
          <w:tab w:val="num" w:pos="960"/>
        </w:tabs>
        <w:ind w:left="960" w:hanging="480"/>
      </w:pPr>
      <w:rPr>
        <w:rFonts w:cs="Times New Roman"/>
      </w:rPr>
    </w:lvl>
    <w:lvl w:ilvl="5" w:tplc="0409001B" w:tentative="1">
      <w:start w:val="1"/>
      <w:numFmt w:val="lowerRoman"/>
      <w:lvlText w:val="%6."/>
      <w:lvlJc w:val="right"/>
      <w:pPr>
        <w:tabs>
          <w:tab w:val="num" w:pos="1440"/>
        </w:tabs>
        <w:ind w:left="1440" w:hanging="480"/>
      </w:pPr>
      <w:rPr>
        <w:rFonts w:cs="Times New Roman"/>
      </w:rPr>
    </w:lvl>
    <w:lvl w:ilvl="6" w:tplc="0409000F" w:tentative="1">
      <w:start w:val="1"/>
      <w:numFmt w:val="decimal"/>
      <w:lvlText w:val="%7."/>
      <w:lvlJc w:val="left"/>
      <w:pPr>
        <w:tabs>
          <w:tab w:val="num" w:pos="1920"/>
        </w:tabs>
        <w:ind w:left="1920" w:hanging="480"/>
      </w:pPr>
      <w:rPr>
        <w:rFonts w:cs="Times New Roman"/>
      </w:rPr>
    </w:lvl>
    <w:lvl w:ilvl="7" w:tplc="04090019" w:tentative="1">
      <w:start w:val="1"/>
      <w:numFmt w:val="ideographTraditional"/>
      <w:lvlText w:val="%8、"/>
      <w:lvlJc w:val="left"/>
      <w:pPr>
        <w:tabs>
          <w:tab w:val="num" w:pos="2400"/>
        </w:tabs>
        <w:ind w:left="2400" w:hanging="480"/>
      </w:pPr>
      <w:rPr>
        <w:rFonts w:cs="Times New Roman"/>
      </w:rPr>
    </w:lvl>
    <w:lvl w:ilvl="8" w:tplc="0409001B" w:tentative="1">
      <w:start w:val="1"/>
      <w:numFmt w:val="lowerRoman"/>
      <w:lvlText w:val="%9."/>
      <w:lvlJc w:val="right"/>
      <w:pPr>
        <w:tabs>
          <w:tab w:val="num" w:pos="2880"/>
        </w:tabs>
        <w:ind w:left="2880" w:hanging="480"/>
      </w:pPr>
      <w:rPr>
        <w:rFonts w:cs="Times New Roman"/>
      </w:rPr>
    </w:lvl>
  </w:abstractNum>
  <w:abstractNum w:abstractNumId="7" w15:restartNumberingAfterBreak="0">
    <w:nsid w:val="16B5576B"/>
    <w:multiLevelType w:val="hybridMultilevel"/>
    <w:tmpl w:val="54FE1F2E"/>
    <w:lvl w:ilvl="0" w:tplc="31562C08">
      <w:start w:val="1"/>
      <w:numFmt w:val="taiwaneseCountingThousand"/>
      <w:lvlText w:val="(%1)"/>
      <w:lvlJc w:val="left"/>
      <w:pPr>
        <w:tabs>
          <w:tab w:val="num" w:pos="323"/>
        </w:tabs>
        <w:ind w:left="1174" w:hanging="851"/>
      </w:pPr>
      <w:rPr>
        <w:rFonts w:cs="Times New Roman" w:hint="default"/>
        <w:b w:val="0"/>
        <w:bCs w:val="0"/>
        <w:i w:val="0"/>
      </w:rPr>
    </w:lvl>
    <w:lvl w:ilvl="1" w:tplc="67EAE4A4">
      <w:start w:val="1"/>
      <w:numFmt w:val="decimal"/>
      <w:lvlText w:val="%2."/>
      <w:lvlJc w:val="right"/>
      <w:pPr>
        <w:tabs>
          <w:tab w:val="num" w:pos="1283"/>
        </w:tabs>
        <w:ind w:left="1283" w:hanging="480"/>
      </w:pPr>
      <w:rPr>
        <w:rFonts w:ascii="Times New Roman" w:eastAsia="新細明體" w:hAnsi="Times New Roman" w:cs="Times New Roman" w:hint="default"/>
        <w:b w:val="0"/>
        <w:bCs/>
        <w:i w:val="0"/>
        <w:color w:val="auto"/>
      </w:rPr>
    </w:lvl>
    <w:lvl w:ilvl="2" w:tplc="C23E4158">
      <w:start w:val="1"/>
      <w:numFmt w:val="decimal"/>
      <w:lvlText w:val="(%3)"/>
      <w:lvlJc w:val="left"/>
      <w:pPr>
        <w:tabs>
          <w:tab w:val="num" w:pos="1643"/>
        </w:tabs>
        <w:ind w:left="1643" w:hanging="360"/>
      </w:pPr>
      <w:rPr>
        <w:rFonts w:ascii="Times New Roman" w:hAnsi="Times New Roman" w:cs="Times New Roman" w:hint="default"/>
        <w:b/>
        <w:bCs w:val="0"/>
        <w:i w:val="0"/>
        <w:color w:val="auto"/>
      </w:rPr>
    </w:lvl>
    <w:lvl w:ilvl="3" w:tplc="93A23098">
      <w:start w:val="1"/>
      <w:numFmt w:val="decimalEnclosedCircle"/>
      <w:lvlText w:val="%4"/>
      <w:lvlJc w:val="left"/>
      <w:pPr>
        <w:tabs>
          <w:tab w:val="num" w:pos="2243"/>
        </w:tabs>
        <w:ind w:left="2243" w:hanging="480"/>
      </w:pPr>
      <w:rPr>
        <w:rFonts w:ascii="Times New Roman" w:eastAsia="新細明體" w:hAnsi="Times New Roman" w:cs="Times New Roman" w:hint="default"/>
        <w:b w:val="0"/>
        <w:bCs/>
        <w:i w:val="0"/>
        <w:color w:val="auto"/>
        <w:sz w:val="28"/>
        <w:szCs w:val="28"/>
      </w:rPr>
    </w:lvl>
    <w:lvl w:ilvl="4" w:tplc="25A48F88">
      <w:start w:val="3"/>
      <w:numFmt w:val="decimal"/>
      <w:lvlText w:val="(%5)"/>
      <w:lvlJc w:val="left"/>
      <w:pPr>
        <w:tabs>
          <w:tab w:val="num" w:pos="2603"/>
        </w:tabs>
        <w:ind w:left="2603" w:hanging="360"/>
      </w:pPr>
      <w:rPr>
        <w:rFonts w:ascii="Times New Roman" w:hAnsi="Times New Roman" w:cs="Times New Roman" w:hint="default"/>
        <w:b/>
        <w:bCs w:val="0"/>
        <w:i w:val="0"/>
        <w:color w:val="auto"/>
        <w:sz w:val="28"/>
        <w:szCs w:val="28"/>
      </w:rPr>
    </w:lvl>
    <w:lvl w:ilvl="5" w:tplc="B3DEFFC6">
      <w:start w:val="1"/>
      <w:numFmt w:val="decimalEnclosedCircle"/>
      <w:lvlText w:val="%6"/>
      <w:lvlJc w:val="left"/>
      <w:pPr>
        <w:tabs>
          <w:tab w:val="num" w:pos="3203"/>
        </w:tabs>
        <w:ind w:left="3203" w:hanging="480"/>
      </w:pPr>
      <w:rPr>
        <w:rFonts w:ascii="Times New Roman" w:eastAsia="新細明體" w:hAnsi="Times New Roman" w:cs="Times New Roman" w:hint="default"/>
        <w:b w:val="0"/>
        <w:bCs/>
        <w:i w:val="0"/>
        <w:color w:val="auto"/>
        <w:sz w:val="28"/>
        <w:szCs w:val="28"/>
      </w:rPr>
    </w:lvl>
    <w:lvl w:ilvl="6" w:tplc="0409000F" w:tentative="1">
      <w:start w:val="1"/>
      <w:numFmt w:val="decimal"/>
      <w:lvlText w:val="%7."/>
      <w:lvlJc w:val="left"/>
      <w:pPr>
        <w:tabs>
          <w:tab w:val="num" w:pos="3683"/>
        </w:tabs>
        <w:ind w:left="3683" w:hanging="480"/>
      </w:pPr>
      <w:rPr>
        <w:rFonts w:cs="Times New Roman"/>
      </w:rPr>
    </w:lvl>
    <w:lvl w:ilvl="7" w:tplc="04090019" w:tentative="1">
      <w:start w:val="1"/>
      <w:numFmt w:val="ideographTraditional"/>
      <w:lvlText w:val="%8、"/>
      <w:lvlJc w:val="left"/>
      <w:pPr>
        <w:tabs>
          <w:tab w:val="num" w:pos="4163"/>
        </w:tabs>
        <w:ind w:left="4163" w:hanging="480"/>
      </w:pPr>
      <w:rPr>
        <w:rFonts w:cs="Times New Roman"/>
      </w:rPr>
    </w:lvl>
    <w:lvl w:ilvl="8" w:tplc="0409001B" w:tentative="1">
      <w:start w:val="1"/>
      <w:numFmt w:val="lowerRoman"/>
      <w:lvlText w:val="%9."/>
      <w:lvlJc w:val="right"/>
      <w:pPr>
        <w:tabs>
          <w:tab w:val="num" w:pos="4643"/>
        </w:tabs>
        <w:ind w:left="4643" w:hanging="480"/>
      </w:pPr>
      <w:rPr>
        <w:rFonts w:cs="Times New Roman"/>
      </w:rPr>
    </w:lvl>
  </w:abstractNum>
  <w:abstractNum w:abstractNumId="8" w15:restartNumberingAfterBreak="0">
    <w:nsid w:val="1C1C01D3"/>
    <w:multiLevelType w:val="hybridMultilevel"/>
    <w:tmpl w:val="6ED45A8E"/>
    <w:lvl w:ilvl="0" w:tplc="D1C4E75C">
      <w:start w:val="1"/>
      <w:numFmt w:val="decimal"/>
      <w:lvlText w:val="(%1)"/>
      <w:lvlJc w:val="left"/>
      <w:pPr>
        <w:ind w:left="960" w:hanging="480"/>
      </w:pPr>
      <w:rPr>
        <w:rFonts w:cs="Times New Roman" w:hint="eastAsia"/>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9" w15:restartNumberingAfterBreak="0">
    <w:nsid w:val="1E8E5C2C"/>
    <w:multiLevelType w:val="hybridMultilevel"/>
    <w:tmpl w:val="B8C61240"/>
    <w:lvl w:ilvl="0" w:tplc="0409000F">
      <w:start w:val="1"/>
      <w:numFmt w:val="decimal"/>
      <w:lvlText w:val="%1."/>
      <w:lvlJc w:val="left"/>
      <w:pPr>
        <w:ind w:left="1104" w:hanging="480"/>
      </w:pPr>
      <w:rPr>
        <w:rFonts w:cs="Times New Roman"/>
      </w:rPr>
    </w:lvl>
    <w:lvl w:ilvl="1" w:tplc="04090019" w:tentative="1">
      <w:start w:val="1"/>
      <w:numFmt w:val="ideographTraditional"/>
      <w:lvlText w:val="%2、"/>
      <w:lvlJc w:val="left"/>
      <w:pPr>
        <w:ind w:left="1584" w:hanging="480"/>
      </w:pPr>
      <w:rPr>
        <w:rFonts w:cs="Times New Roman"/>
      </w:rPr>
    </w:lvl>
    <w:lvl w:ilvl="2" w:tplc="0409001B" w:tentative="1">
      <w:start w:val="1"/>
      <w:numFmt w:val="lowerRoman"/>
      <w:lvlText w:val="%3."/>
      <w:lvlJc w:val="right"/>
      <w:pPr>
        <w:ind w:left="2064" w:hanging="480"/>
      </w:pPr>
      <w:rPr>
        <w:rFonts w:cs="Times New Roman"/>
      </w:rPr>
    </w:lvl>
    <w:lvl w:ilvl="3" w:tplc="0409000F" w:tentative="1">
      <w:start w:val="1"/>
      <w:numFmt w:val="decimal"/>
      <w:lvlText w:val="%4."/>
      <w:lvlJc w:val="left"/>
      <w:pPr>
        <w:ind w:left="2544" w:hanging="480"/>
      </w:pPr>
      <w:rPr>
        <w:rFonts w:cs="Times New Roman"/>
      </w:rPr>
    </w:lvl>
    <w:lvl w:ilvl="4" w:tplc="04090019" w:tentative="1">
      <w:start w:val="1"/>
      <w:numFmt w:val="ideographTraditional"/>
      <w:lvlText w:val="%5、"/>
      <w:lvlJc w:val="left"/>
      <w:pPr>
        <w:ind w:left="3024" w:hanging="480"/>
      </w:pPr>
      <w:rPr>
        <w:rFonts w:cs="Times New Roman"/>
      </w:rPr>
    </w:lvl>
    <w:lvl w:ilvl="5" w:tplc="0409001B" w:tentative="1">
      <w:start w:val="1"/>
      <w:numFmt w:val="lowerRoman"/>
      <w:lvlText w:val="%6."/>
      <w:lvlJc w:val="right"/>
      <w:pPr>
        <w:ind w:left="3504" w:hanging="480"/>
      </w:pPr>
      <w:rPr>
        <w:rFonts w:cs="Times New Roman"/>
      </w:rPr>
    </w:lvl>
    <w:lvl w:ilvl="6" w:tplc="0409000F" w:tentative="1">
      <w:start w:val="1"/>
      <w:numFmt w:val="decimal"/>
      <w:lvlText w:val="%7."/>
      <w:lvlJc w:val="left"/>
      <w:pPr>
        <w:ind w:left="3984" w:hanging="480"/>
      </w:pPr>
      <w:rPr>
        <w:rFonts w:cs="Times New Roman"/>
      </w:rPr>
    </w:lvl>
    <w:lvl w:ilvl="7" w:tplc="04090019" w:tentative="1">
      <w:start w:val="1"/>
      <w:numFmt w:val="ideographTraditional"/>
      <w:lvlText w:val="%8、"/>
      <w:lvlJc w:val="left"/>
      <w:pPr>
        <w:ind w:left="4464" w:hanging="480"/>
      </w:pPr>
      <w:rPr>
        <w:rFonts w:cs="Times New Roman"/>
      </w:rPr>
    </w:lvl>
    <w:lvl w:ilvl="8" w:tplc="0409001B" w:tentative="1">
      <w:start w:val="1"/>
      <w:numFmt w:val="lowerRoman"/>
      <w:lvlText w:val="%9."/>
      <w:lvlJc w:val="right"/>
      <w:pPr>
        <w:ind w:left="4944" w:hanging="480"/>
      </w:pPr>
      <w:rPr>
        <w:rFonts w:cs="Times New Roman"/>
      </w:rPr>
    </w:lvl>
  </w:abstractNum>
  <w:abstractNum w:abstractNumId="10" w15:restartNumberingAfterBreak="0">
    <w:nsid w:val="206A4A9F"/>
    <w:multiLevelType w:val="hybridMultilevel"/>
    <w:tmpl w:val="EC7C0B3E"/>
    <w:lvl w:ilvl="0" w:tplc="0409001B">
      <w:start w:val="1"/>
      <w:numFmt w:val="lowerRoman"/>
      <w:lvlText w:val="%1."/>
      <w:lvlJc w:val="right"/>
      <w:pPr>
        <w:ind w:left="1771" w:hanging="480"/>
      </w:pPr>
      <w:rPr>
        <w:rFonts w:cs="Times New Roman" w:hint="default"/>
      </w:rPr>
    </w:lvl>
    <w:lvl w:ilvl="1" w:tplc="04090003" w:tentative="1">
      <w:start w:val="1"/>
      <w:numFmt w:val="bullet"/>
      <w:lvlText w:val=""/>
      <w:lvlJc w:val="left"/>
      <w:pPr>
        <w:ind w:left="2251" w:hanging="480"/>
      </w:pPr>
      <w:rPr>
        <w:rFonts w:ascii="Wingdings" w:hAnsi="Wingdings" w:hint="default"/>
      </w:rPr>
    </w:lvl>
    <w:lvl w:ilvl="2" w:tplc="04090005" w:tentative="1">
      <w:start w:val="1"/>
      <w:numFmt w:val="bullet"/>
      <w:lvlText w:val=""/>
      <w:lvlJc w:val="left"/>
      <w:pPr>
        <w:ind w:left="2731" w:hanging="480"/>
      </w:pPr>
      <w:rPr>
        <w:rFonts w:ascii="Wingdings" w:hAnsi="Wingdings" w:hint="default"/>
      </w:rPr>
    </w:lvl>
    <w:lvl w:ilvl="3" w:tplc="04090001" w:tentative="1">
      <w:start w:val="1"/>
      <w:numFmt w:val="bullet"/>
      <w:lvlText w:val=""/>
      <w:lvlJc w:val="left"/>
      <w:pPr>
        <w:ind w:left="3211" w:hanging="480"/>
      </w:pPr>
      <w:rPr>
        <w:rFonts w:ascii="Wingdings" w:hAnsi="Wingdings" w:hint="default"/>
      </w:rPr>
    </w:lvl>
    <w:lvl w:ilvl="4" w:tplc="04090003" w:tentative="1">
      <w:start w:val="1"/>
      <w:numFmt w:val="bullet"/>
      <w:lvlText w:val=""/>
      <w:lvlJc w:val="left"/>
      <w:pPr>
        <w:ind w:left="3691" w:hanging="480"/>
      </w:pPr>
      <w:rPr>
        <w:rFonts w:ascii="Wingdings" w:hAnsi="Wingdings" w:hint="default"/>
      </w:rPr>
    </w:lvl>
    <w:lvl w:ilvl="5" w:tplc="04090005" w:tentative="1">
      <w:start w:val="1"/>
      <w:numFmt w:val="bullet"/>
      <w:lvlText w:val=""/>
      <w:lvlJc w:val="left"/>
      <w:pPr>
        <w:ind w:left="4171" w:hanging="480"/>
      </w:pPr>
      <w:rPr>
        <w:rFonts w:ascii="Wingdings" w:hAnsi="Wingdings" w:hint="default"/>
      </w:rPr>
    </w:lvl>
    <w:lvl w:ilvl="6" w:tplc="04090001" w:tentative="1">
      <w:start w:val="1"/>
      <w:numFmt w:val="bullet"/>
      <w:lvlText w:val=""/>
      <w:lvlJc w:val="left"/>
      <w:pPr>
        <w:ind w:left="4651" w:hanging="480"/>
      </w:pPr>
      <w:rPr>
        <w:rFonts w:ascii="Wingdings" w:hAnsi="Wingdings" w:hint="default"/>
      </w:rPr>
    </w:lvl>
    <w:lvl w:ilvl="7" w:tplc="04090003" w:tentative="1">
      <w:start w:val="1"/>
      <w:numFmt w:val="bullet"/>
      <w:lvlText w:val=""/>
      <w:lvlJc w:val="left"/>
      <w:pPr>
        <w:ind w:left="5131" w:hanging="480"/>
      </w:pPr>
      <w:rPr>
        <w:rFonts w:ascii="Wingdings" w:hAnsi="Wingdings" w:hint="default"/>
      </w:rPr>
    </w:lvl>
    <w:lvl w:ilvl="8" w:tplc="04090005" w:tentative="1">
      <w:start w:val="1"/>
      <w:numFmt w:val="bullet"/>
      <w:lvlText w:val=""/>
      <w:lvlJc w:val="left"/>
      <w:pPr>
        <w:ind w:left="5611" w:hanging="480"/>
      </w:pPr>
      <w:rPr>
        <w:rFonts w:ascii="Wingdings" w:hAnsi="Wingdings" w:hint="default"/>
      </w:rPr>
    </w:lvl>
  </w:abstractNum>
  <w:abstractNum w:abstractNumId="11" w15:restartNumberingAfterBreak="0">
    <w:nsid w:val="23360EB5"/>
    <w:multiLevelType w:val="hybridMultilevel"/>
    <w:tmpl w:val="CB5AC8F2"/>
    <w:lvl w:ilvl="0" w:tplc="1E82D98E">
      <w:start w:val="1"/>
      <w:numFmt w:val="upperLetter"/>
      <w:lvlText w:val="%1."/>
      <w:lvlJc w:val="left"/>
      <w:pPr>
        <w:tabs>
          <w:tab w:val="num" w:pos="757"/>
        </w:tabs>
        <w:ind w:left="757" w:hanging="360"/>
      </w:pPr>
      <w:rPr>
        <w:rFonts w:cs="Times New Roman" w:hint="default"/>
      </w:rPr>
    </w:lvl>
    <w:lvl w:ilvl="1" w:tplc="04090019" w:tentative="1">
      <w:start w:val="1"/>
      <w:numFmt w:val="ideographTraditional"/>
      <w:lvlText w:val="%2、"/>
      <w:lvlJc w:val="left"/>
      <w:pPr>
        <w:tabs>
          <w:tab w:val="num" w:pos="1357"/>
        </w:tabs>
        <w:ind w:left="1357" w:hanging="480"/>
      </w:pPr>
      <w:rPr>
        <w:rFonts w:cs="Times New Roman"/>
      </w:rPr>
    </w:lvl>
    <w:lvl w:ilvl="2" w:tplc="0409001B" w:tentative="1">
      <w:start w:val="1"/>
      <w:numFmt w:val="lowerRoman"/>
      <w:lvlText w:val="%3."/>
      <w:lvlJc w:val="right"/>
      <w:pPr>
        <w:tabs>
          <w:tab w:val="num" w:pos="1837"/>
        </w:tabs>
        <w:ind w:left="1837" w:hanging="480"/>
      </w:pPr>
      <w:rPr>
        <w:rFonts w:cs="Times New Roman"/>
      </w:rPr>
    </w:lvl>
    <w:lvl w:ilvl="3" w:tplc="0409000F" w:tentative="1">
      <w:start w:val="1"/>
      <w:numFmt w:val="decimal"/>
      <w:lvlText w:val="%4."/>
      <w:lvlJc w:val="left"/>
      <w:pPr>
        <w:tabs>
          <w:tab w:val="num" w:pos="2317"/>
        </w:tabs>
        <w:ind w:left="2317" w:hanging="480"/>
      </w:pPr>
      <w:rPr>
        <w:rFonts w:cs="Times New Roman"/>
      </w:rPr>
    </w:lvl>
    <w:lvl w:ilvl="4" w:tplc="04090019" w:tentative="1">
      <w:start w:val="1"/>
      <w:numFmt w:val="ideographTraditional"/>
      <w:lvlText w:val="%5、"/>
      <w:lvlJc w:val="left"/>
      <w:pPr>
        <w:tabs>
          <w:tab w:val="num" w:pos="2797"/>
        </w:tabs>
        <w:ind w:left="2797" w:hanging="480"/>
      </w:pPr>
      <w:rPr>
        <w:rFonts w:cs="Times New Roman"/>
      </w:rPr>
    </w:lvl>
    <w:lvl w:ilvl="5" w:tplc="0409001B" w:tentative="1">
      <w:start w:val="1"/>
      <w:numFmt w:val="lowerRoman"/>
      <w:lvlText w:val="%6."/>
      <w:lvlJc w:val="right"/>
      <w:pPr>
        <w:tabs>
          <w:tab w:val="num" w:pos="3277"/>
        </w:tabs>
        <w:ind w:left="3277" w:hanging="480"/>
      </w:pPr>
      <w:rPr>
        <w:rFonts w:cs="Times New Roman"/>
      </w:rPr>
    </w:lvl>
    <w:lvl w:ilvl="6" w:tplc="0409000F" w:tentative="1">
      <w:start w:val="1"/>
      <w:numFmt w:val="decimal"/>
      <w:lvlText w:val="%7."/>
      <w:lvlJc w:val="left"/>
      <w:pPr>
        <w:tabs>
          <w:tab w:val="num" w:pos="3757"/>
        </w:tabs>
        <w:ind w:left="3757" w:hanging="480"/>
      </w:pPr>
      <w:rPr>
        <w:rFonts w:cs="Times New Roman"/>
      </w:rPr>
    </w:lvl>
    <w:lvl w:ilvl="7" w:tplc="04090019" w:tentative="1">
      <w:start w:val="1"/>
      <w:numFmt w:val="ideographTraditional"/>
      <w:lvlText w:val="%8、"/>
      <w:lvlJc w:val="left"/>
      <w:pPr>
        <w:tabs>
          <w:tab w:val="num" w:pos="4237"/>
        </w:tabs>
        <w:ind w:left="4237" w:hanging="480"/>
      </w:pPr>
      <w:rPr>
        <w:rFonts w:cs="Times New Roman"/>
      </w:rPr>
    </w:lvl>
    <w:lvl w:ilvl="8" w:tplc="0409001B" w:tentative="1">
      <w:start w:val="1"/>
      <w:numFmt w:val="lowerRoman"/>
      <w:lvlText w:val="%9."/>
      <w:lvlJc w:val="right"/>
      <w:pPr>
        <w:tabs>
          <w:tab w:val="num" w:pos="4717"/>
        </w:tabs>
        <w:ind w:left="4717" w:hanging="480"/>
      </w:pPr>
      <w:rPr>
        <w:rFonts w:cs="Times New Roman"/>
      </w:rPr>
    </w:lvl>
  </w:abstractNum>
  <w:abstractNum w:abstractNumId="12" w15:restartNumberingAfterBreak="0">
    <w:nsid w:val="2493556B"/>
    <w:multiLevelType w:val="hybridMultilevel"/>
    <w:tmpl w:val="A210E22C"/>
    <w:lvl w:ilvl="0" w:tplc="5F18909E">
      <w:start w:val="1"/>
      <w:numFmt w:val="taiwaneseCountingThousand"/>
      <w:lvlText w:val="（%1）"/>
      <w:lvlJc w:val="left"/>
      <w:pPr>
        <w:tabs>
          <w:tab w:val="num" w:pos="2040"/>
        </w:tabs>
        <w:ind w:left="2040" w:hanging="7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26AC4D3E"/>
    <w:multiLevelType w:val="hybridMultilevel"/>
    <w:tmpl w:val="1DF49BBE"/>
    <w:lvl w:ilvl="0" w:tplc="04090001">
      <w:start w:val="1"/>
      <w:numFmt w:val="bullet"/>
      <w:lvlText w:val=""/>
      <w:lvlJc w:val="left"/>
      <w:pPr>
        <w:ind w:left="1771" w:hanging="480"/>
      </w:pPr>
      <w:rPr>
        <w:rFonts w:ascii="Wingdings" w:hAnsi="Wingdings" w:hint="default"/>
      </w:rPr>
    </w:lvl>
    <w:lvl w:ilvl="1" w:tplc="04090003" w:tentative="1">
      <w:start w:val="1"/>
      <w:numFmt w:val="bullet"/>
      <w:lvlText w:val=""/>
      <w:lvlJc w:val="left"/>
      <w:pPr>
        <w:ind w:left="2251" w:hanging="480"/>
      </w:pPr>
      <w:rPr>
        <w:rFonts w:ascii="Wingdings" w:hAnsi="Wingdings" w:hint="default"/>
      </w:rPr>
    </w:lvl>
    <w:lvl w:ilvl="2" w:tplc="04090005" w:tentative="1">
      <w:start w:val="1"/>
      <w:numFmt w:val="bullet"/>
      <w:lvlText w:val=""/>
      <w:lvlJc w:val="left"/>
      <w:pPr>
        <w:ind w:left="2731" w:hanging="480"/>
      </w:pPr>
      <w:rPr>
        <w:rFonts w:ascii="Wingdings" w:hAnsi="Wingdings" w:hint="default"/>
      </w:rPr>
    </w:lvl>
    <w:lvl w:ilvl="3" w:tplc="04090001" w:tentative="1">
      <w:start w:val="1"/>
      <w:numFmt w:val="bullet"/>
      <w:lvlText w:val=""/>
      <w:lvlJc w:val="left"/>
      <w:pPr>
        <w:ind w:left="3211" w:hanging="480"/>
      </w:pPr>
      <w:rPr>
        <w:rFonts w:ascii="Wingdings" w:hAnsi="Wingdings" w:hint="default"/>
      </w:rPr>
    </w:lvl>
    <w:lvl w:ilvl="4" w:tplc="04090003" w:tentative="1">
      <w:start w:val="1"/>
      <w:numFmt w:val="bullet"/>
      <w:lvlText w:val=""/>
      <w:lvlJc w:val="left"/>
      <w:pPr>
        <w:ind w:left="3691" w:hanging="480"/>
      </w:pPr>
      <w:rPr>
        <w:rFonts w:ascii="Wingdings" w:hAnsi="Wingdings" w:hint="default"/>
      </w:rPr>
    </w:lvl>
    <w:lvl w:ilvl="5" w:tplc="04090005" w:tentative="1">
      <w:start w:val="1"/>
      <w:numFmt w:val="bullet"/>
      <w:lvlText w:val=""/>
      <w:lvlJc w:val="left"/>
      <w:pPr>
        <w:ind w:left="4171" w:hanging="480"/>
      </w:pPr>
      <w:rPr>
        <w:rFonts w:ascii="Wingdings" w:hAnsi="Wingdings" w:hint="default"/>
      </w:rPr>
    </w:lvl>
    <w:lvl w:ilvl="6" w:tplc="04090001" w:tentative="1">
      <w:start w:val="1"/>
      <w:numFmt w:val="bullet"/>
      <w:lvlText w:val=""/>
      <w:lvlJc w:val="left"/>
      <w:pPr>
        <w:ind w:left="4651" w:hanging="480"/>
      </w:pPr>
      <w:rPr>
        <w:rFonts w:ascii="Wingdings" w:hAnsi="Wingdings" w:hint="default"/>
      </w:rPr>
    </w:lvl>
    <w:lvl w:ilvl="7" w:tplc="04090003" w:tentative="1">
      <w:start w:val="1"/>
      <w:numFmt w:val="bullet"/>
      <w:lvlText w:val=""/>
      <w:lvlJc w:val="left"/>
      <w:pPr>
        <w:ind w:left="5131" w:hanging="480"/>
      </w:pPr>
      <w:rPr>
        <w:rFonts w:ascii="Wingdings" w:hAnsi="Wingdings" w:hint="default"/>
      </w:rPr>
    </w:lvl>
    <w:lvl w:ilvl="8" w:tplc="04090005" w:tentative="1">
      <w:start w:val="1"/>
      <w:numFmt w:val="bullet"/>
      <w:lvlText w:val=""/>
      <w:lvlJc w:val="left"/>
      <w:pPr>
        <w:ind w:left="5611" w:hanging="480"/>
      </w:pPr>
      <w:rPr>
        <w:rFonts w:ascii="Wingdings" w:hAnsi="Wingdings" w:hint="default"/>
      </w:rPr>
    </w:lvl>
  </w:abstractNum>
  <w:abstractNum w:abstractNumId="14" w15:restartNumberingAfterBreak="0">
    <w:nsid w:val="2DE5654C"/>
    <w:multiLevelType w:val="hybridMultilevel"/>
    <w:tmpl w:val="70585694"/>
    <w:lvl w:ilvl="0" w:tplc="08329EFA">
      <w:start w:val="1"/>
      <w:numFmt w:val="decimal"/>
      <w:lvlText w:val="(%1)"/>
      <w:lvlJc w:val="left"/>
      <w:pPr>
        <w:ind w:left="960" w:hanging="480"/>
      </w:pPr>
      <w:rPr>
        <w:rFonts w:cs="Times New Roman" w:hint="default"/>
      </w:rPr>
    </w:lvl>
    <w:lvl w:ilvl="1" w:tplc="04090019">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5" w15:restartNumberingAfterBreak="0">
    <w:nsid w:val="2F8259AD"/>
    <w:multiLevelType w:val="hybridMultilevel"/>
    <w:tmpl w:val="09A2CB9C"/>
    <w:lvl w:ilvl="0" w:tplc="04090003">
      <w:start w:val="1"/>
      <w:numFmt w:val="bullet"/>
      <w:lvlText w:val=""/>
      <w:lvlJc w:val="left"/>
      <w:pPr>
        <w:tabs>
          <w:tab w:val="num" w:pos="480"/>
        </w:tabs>
        <w:ind w:left="480" w:hanging="480"/>
      </w:pPr>
      <w:rPr>
        <w:rFonts w:ascii="Wingdings" w:hAnsi="Wingdings" w:hint="default"/>
      </w:rPr>
    </w:lvl>
    <w:lvl w:ilvl="1" w:tplc="C5388F7C">
      <w:start w:val="1"/>
      <w:numFmt w:val="decimalEnclosedCircle"/>
      <w:lvlText w:val="%2"/>
      <w:lvlJc w:val="left"/>
      <w:pPr>
        <w:tabs>
          <w:tab w:val="num" w:pos="960"/>
        </w:tabs>
        <w:ind w:left="960" w:hanging="480"/>
      </w:pPr>
      <w:rPr>
        <w:rFonts w:ascii="Times New Roman" w:eastAsia="新細明體" w:hAnsi="Times New Roman" w:cs="Times New Roman" w:hint="default"/>
        <w:b w:val="0"/>
        <w:bCs/>
        <w:i w:val="0"/>
        <w:color w:val="auto"/>
        <w:sz w:val="28"/>
        <w:szCs w:val="28"/>
      </w:rPr>
    </w:lvl>
    <w:lvl w:ilvl="2" w:tplc="51943494">
      <w:start w:val="2"/>
      <w:numFmt w:val="decimal"/>
      <w:lvlText w:val="(%3)"/>
      <w:lvlJc w:val="left"/>
      <w:pPr>
        <w:tabs>
          <w:tab w:val="num" w:pos="1414"/>
        </w:tabs>
        <w:ind w:left="2106" w:hanging="1146"/>
      </w:pPr>
      <w:rPr>
        <w:rFonts w:ascii="Times New Roman" w:hAnsi="Times New Roman" w:cs="Times New Roman" w:hint="default"/>
        <w:b w:val="0"/>
        <w:bCs/>
        <w:i w:val="0"/>
        <w:color w:val="auto"/>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309465F9"/>
    <w:multiLevelType w:val="hybridMultilevel"/>
    <w:tmpl w:val="889C5096"/>
    <w:lvl w:ilvl="0" w:tplc="C23E4158">
      <w:start w:val="1"/>
      <w:numFmt w:val="decimal"/>
      <w:lvlText w:val="(%1)"/>
      <w:lvlJc w:val="left"/>
      <w:pPr>
        <w:tabs>
          <w:tab w:val="num" w:pos="1643"/>
        </w:tabs>
        <w:ind w:left="1643" w:hanging="360"/>
      </w:pPr>
      <w:rPr>
        <w:rFonts w:ascii="Times New Roman" w:hAnsi="Times New Roman" w:cs="Times New Roman" w:hint="default"/>
        <w:b/>
        <w:bCs w:val="0"/>
        <w:i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7" w15:restartNumberingAfterBreak="0">
    <w:nsid w:val="31D0380D"/>
    <w:multiLevelType w:val="hybridMultilevel"/>
    <w:tmpl w:val="A2BC9950"/>
    <w:lvl w:ilvl="0" w:tplc="51943494">
      <w:start w:val="2"/>
      <w:numFmt w:val="decimal"/>
      <w:lvlText w:val="(%1)"/>
      <w:lvlJc w:val="left"/>
      <w:pPr>
        <w:tabs>
          <w:tab w:val="num" w:pos="934"/>
        </w:tabs>
        <w:ind w:left="1626" w:hanging="1146"/>
      </w:pPr>
      <w:rPr>
        <w:rFonts w:ascii="Times New Roman" w:hAnsi="Times New Roman" w:cs="Times New Roman" w:hint="default"/>
        <w:b w:val="0"/>
        <w:bCs/>
        <w:i w:val="0"/>
        <w:color w:val="auto"/>
      </w:rPr>
    </w:lvl>
    <w:lvl w:ilvl="1" w:tplc="C5388F7C">
      <w:start w:val="1"/>
      <w:numFmt w:val="decimalEnclosedCircle"/>
      <w:lvlText w:val="%2"/>
      <w:lvlJc w:val="left"/>
      <w:pPr>
        <w:tabs>
          <w:tab w:val="num" w:pos="960"/>
        </w:tabs>
        <w:ind w:left="960" w:hanging="480"/>
      </w:pPr>
      <w:rPr>
        <w:rFonts w:ascii="Times New Roman" w:eastAsia="新細明體" w:hAnsi="Times New Roman" w:cs="Times New Roman" w:hint="default"/>
        <w:b w:val="0"/>
        <w:bCs/>
        <w:i w:val="0"/>
        <w:color w:val="auto"/>
        <w:sz w:val="28"/>
        <w:szCs w:val="28"/>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8" w15:restartNumberingAfterBreak="0">
    <w:nsid w:val="376256A3"/>
    <w:multiLevelType w:val="hybridMultilevel"/>
    <w:tmpl w:val="778E08AC"/>
    <w:lvl w:ilvl="0" w:tplc="F4AAA16C">
      <w:start w:val="4"/>
      <w:numFmt w:val="taiwaneseCountingThousand"/>
      <w:lvlText w:val="（%1）"/>
      <w:lvlJc w:val="left"/>
      <w:pPr>
        <w:ind w:left="825" w:hanging="825"/>
      </w:pPr>
      <w:rPr>
        <w:rFonts w:ascii="Times New Roman" w:hAnsi="Times New Roman"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9" w15:restartNumberingAfterBreak="0">
    <w:nsid w:val="3CDB577F"/>
    <w:multiLevelType w:val="hybridMultilevel"/>
    <w:tmpl w:val="AEACAF6A"/>
    <w:lvl w:ilvl="0" w:tplc="04090011">
      <w:start w:val="1"/>
      <w:numFmt w:val="upperLetter"/>
      <w:lvlText w:val="%1."/>
      <w:lvlJc w:val="left"/>
      <w:pPr>
        <w:ind w:left="1291" w:hanging="480"/>
      </w:pPr>
      <w:rPr>
        <w:rFonts w:cs="Times New Roman"/>
      </w:rPr>
    </w:lvl>
    <w:lvl w:ilvl="1" w:tplc="2AF2D2A8">
      <w:start w:val="1"/>
      <w:numFmt w:val="decimal"/>
      <w:lvlText w:val="（%2）"/>
      <w:lvlJc w:val="left"/>
      <w:pPr>
        <w:tabs>
          <w:tab w:val="num" w:pos="2011"/>
        </w:tabs>
        <w:ind w:left="2011" w:hanging="720"/>
      </w:pPr>
      <w:rPr>
        <w:rFonts w:cs="Times New Roman" w:hint="default"/>
      </w:rPr>
    </w:lvl>
    <w:lvl w:ilvl="2" w:tplc="0409001B" w:tentative="1">
      <w:start w:val="1"/>
      <w:numFmt w:val="lowerRoman"/>
      <w:lvlText w:val="%3."/>
      <w:lvlJc w:val="right"/>
      <w:pPr>
        <w:ind w:left="2251" w:hanging="480"/>
      </w:pPr>
      <w:rPr>
        <w:rFonts w:cs="Times New Roman"/>
      </w:rPr>
    </w:lvl>
    <w:lvl w:ilvl="3" w:tplc="0409000F" w:tentative="1">
      <w:start w:val="1"/>
      <w:numFmt w:val="decimal"/>
      <w:lvlText w:val="%4."/>
      <w:lvlJc w:val="left"/>
      <w:pPr>
        <w:ind w:left="2731" w:hanging="480"/>
      </w:pPr>
      <w:rPr>
        <w:rFonts w:cs="Times New Roman"/>
      </w:rPr>
    </w:lvl>
    <w:lvl w:ilvl="4" w:tplc="04090019" w:tentative="1">
      <w:start w:val="1"/>
      <w:numFmt w:val="ideographTraditional"/>
      <w:lvlText w:val="%5、"/>
      <w:lvlJc w:val="left"/>
      <w:pPr>
        <w:ind w:left="3211" w:hanging="480"/>
      </w:pPr>
      <w:rPr>
        <w:rFonts w:cs="Times New Roman"/>
      </w:rPr>
    </w:lvl>
    <w:lvl w:ilvl="5" w:tplc="0409001B" w:tentative="1">
      <w:start w:val="1"/>
      <w:numFmt w:val="lowerRoman"/>
      <w:lvlText w:val="%6."/>
      <w:lvlJc w:val="right"/>
      <w:pPr>
        <w:ind w:left="3691" w:hanging="480"/>
      </w:pPr>
      <w:rPr>
        <w:rFonts w:cs="Times New Roman"/>
      </w:rPr>
    </w:lvl>
    <w:lvl w:ilvl="6" w:tplc="0409000F" w:tentative="1">
      <w:start w:val="1"/>
      <w:numFmt w:val="decimal"/>
      <w:lvlText w:val="%7."/>
      <w:lvlJc w:val="left"/>
      <w:pPr>
        <w:ind w:left="4171" w:hanging="480"/>
      </w:pPr>
      <w:rPr>
        <w:rFonts w:cs="Times New Roman"/>
      </w:rPr>
    </w:lvl>
    <w:lvl w:ilvl="7" w:tplc="04090019" w:tentative="1">
      <w:start w:val="1"/>
      <w:numFmt w:val="ideographTraditional"/>
      <w:lvlText w:val="%8、"/>
      <w:lvlJc w:val="left"/>
      <w:pPr>
        <w:ind w:left="4651" w:hanging="480"/>
      </w:pPr>
      <w:rPr>
        <w:rFonts w:cs="Times New Roman"/>
      </w:rPr>
    </w:lvl>
    <w:lvl w:ilvl="8" w:tplc="0409001B" w:tentative="1">
      <w:start w:val="1"/>
      <w:numFmt w:val="lowerRoman"/>
      <w:lvlText w:val="%9."/>
      <w:lvlJc w:val="right"/>
      <w:pPr>
        <w:ind w:left="5131" w:hanging="480"/>
      </w:pPr>
      <w:rPr>
        <w:rFonts w:cs="Times New Roman"/>
      </w:rPr>
    </w:lvl>
  </w:abstractNum>
  <w:abstractNum w:abstractNumId="20" w15:restartNumberingAfterBreak="0">
    <w:nsid w:val="3D616CB4"/>
    <w:multiLevelType w:val="hybridMultilevel"/>
    <w:tmpl w:val="9DF2E714"/>
    <w:lvl w:ilvl="0" w:tplc="38EE830C">
      <w:start w:val="1"/>
      <w:numFmt w:val="decimal"/>
      <w:lvlText w:val="(%1)"/>
      <w:lvlJc w:val="left"/>
      <w:pPr>
        <w:tabs>
          <w:tab w:val="num" w:pos="868"/>
        </w:tabs>
        <w:ind w:left="868" w:hanging="480"/>
      </w:pPr>
      <w:rPr>
        <w:rFonts w:cs="Times New Roman" w:hint="default"/>
      </w:rPr>
    </w:lvl>
    <w:lvl w:ilvl="1" w:tplc="04090003" w:tentative="1">
      <w:start w:val="1"/>
      <w:numFmt w:val="bullet"/>
      <w:lvlText w:val=""/>
      <w:lvlJc w:val="left"/>
      <w:pPr>
        <w:tabs>
          <w:tab w:val="num" w:pos="1348"/>
        </w:tabs>
        <w:ind w:left="1348" w:hanging="480"/>
      </w:pPr>
      <w:rPr>
        <w:rFonts w:ascii="Wingdings" w:hAnsi="Wingdings" w:hint="default"/>
      </w:rPr>
    </w:lvl>
    <w:lvl w:ilvl="2" w:tplc="04090005" w:tentative="1">
      <w:start w:val="1"/>
      <w:numFmt w:val="bullet"/>
      <w:lvlText w:val=""/>
      <w:lvlJc w:val="left"/>
      <w:pPr>
        <w:tabs>
          <w:tab w:val="num" w:pos="1828"/>
        </w:tabs>
        <w:ind w:left="1828" w:hanging="480"/>
      </w:pPr>
      <w:rPr>
        <w:rFonts w:ascii="Wingdings" w:hAnsi="Wingdings" w:hint="default"/>
      </w:rPr>
    </w:lvl>
    <w:lvl w:ilvl="3" w:tplc="04090001" w:tentative="1">
      <w:start w:val="1"/>
      <w:numFmt w:val="bullet"/>
      <w:lvlText w:val=""/>
      <w:lvlJc w:val="left"/>
      <w:pPr>
        <w:tabs>
          <w:tab w:val="num" w:pos="2308"/>
        </w:tabs>
        <w:ind w:left="2308" w:hanging="480"/>
      </w:pPr>
      <w:rPr>
        <w:rFonts w:ascii="Wingdings" w:hAnsi="Wingdings" w:hint="default"/>
      </w:rPr>
    </w:lvl>
    <w:lvl w:ilvl="4" w:tplc="04090003" w:tentative="1">
      <w:start w:val="1"/>
      <w:numFmt w:val="bullet"/>
      <w:lvlText w:val=""/>
      <w:lvlJc w:val="left"/>
      <w:pPr>
        <w:tabs>
          <w:tab w:val="num" w:pos="2788"/>
        </w:tabs>
        <w:ind w:left="2788" w:hanging="480"/>
      </w:pPr>
      <w:rPr>
        <w:rFonts w:ascii="Wingdings" w:hAnsi="Wingdings" w:hint="default"/>
      </w:rPr>
    </w:lvl>
    <w:lvl w:ilvl="5" w:tplc="04090005" w:tentative="1">
      <w:start w:val="1"/>
      <w:numFmt w:val="bullet"/>
      <w:lvlText w:val=""/>
      <w:lvlJc w:val="left"/>
      <w:pPr>
        <w:tabs>
          <w:tab w:val="num" w:pos="3268"/>
        </w:tabs>
        <w:ind w:left="3268" w:hanging="480"/>
      </w:pPr>
      <w:rPr>
        <w:rFonts w:ascii="Wingdings" w:hAnsi="Wingdings" w:hint="default"/>
      </w:rPr>
    </w:lvl>
    <w:lvl w:ilvl="6" w:tplc="04090001" w:tentative="1">
      <w:start w:val="1"/>
      <w:numFmt w:val="bullet"/>
      <w:lvlText w:val=""/>
      <w:lvlJc w:val="left"/>
      <w:pPr>
        <w:tabs>
          <w:tab w:val="num" w:pos="3748"/>
        </w:tabs>
        <w:ind w:left="3748" w:hanging="480"/>
      </w:pPr>
      <w:rPr>
        <w:rFonts w:ascii="Wingdings" w:hAnsi="Wingdings" w:hint="default"/>
      </w:rPr>
    </w:lvl>
    <w:lvl w:ilvl="7" w:tplc="04090003" w:tentative="1">
      <w:start w:val="1"/>
      <w:numFmt w:val="bullet"/>
      <w:lvlText w:val=""/>
      <w:lvlJc w:val="left"/>
      <w:pPr>
        <w:tabs>
          <w:tab w:val="num" w:pos="4228"/>
        </w:tabs>
        <w:ind w:left="4228" w:hanging="480"/>
      </w:pPr>
      <w:rPr>
        <w:rFonts w:ascii="Wingdings" w:hAnsi="Wingdings" w:hint="default"/>
      </w:rPr>
    </w:lvl>
    <w:lvl w:ilvl="8" w:tplc="04090005" w:tentative="1">
      <w:start w:val="1"/>
      <w:numFmt w:val="bullet"/>
      <w:lvlText w:val=""/>
      <w:lvlJc w:val="left"/>
      <w:pPr>
        <w:tabs>
          <w:tab w:val="num" w:pos="4708"/>
        </w:tabs>
        <w:ind w:left="4708" w:hanging="480"/>
      </w:pPr>
      <w:rPr>
        <w:rFonts w:ascii="Wingdings" w:hAnsi="Wingdings" w:hint="default"/>
      </w:rPr>
    </w:lvl>
  </w:abstractNum>
  <w:abstractNum w:abstractNumId="21" w15:restartNumberingAfterBreak="0">
    <w:nsid w:val="3EE81061"/>
    <w:multiLevelType w:val="hybridMultilevel"/>
    <w:tmpl w:val="39D28548"/>
    <w:lvl w:ilvl="0" w:tplc="D180B878">
      <w:start w:val="1"/>
      <w:numFmt w:val="decimal"/>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22" w15:restartNumberingAfterBreak="0">
    <w:nsid w:val="3F014493"/>
    <w:multiLevelType w:val="hybridMultilevel"/>
    <w:tmpl w:val="BAA84410"/>
    <w:lvl w:ilvl="0" w:tplc="C5388F7C">
      <w:start w:val="1"/>
      <w:numFmt w:val="decimalEnclosedCircle"/>
      <w:lvlText w:val="%1"/>
      <w:lvlJc w:val="left"/>
      <w:pPr>
        <w:tabs>
          <w:tab w:val="num" w:pos="1519"/>
        </w:tabs>
        <w:ind w:left="1519" w:hanging="480"/>
      </w:pPr>
      <w:rPr>
        <w:rFonts w:ascii="Times New Roman" w:eastAsia="新細明體" w:hAnsi="Times New Roman" w:cs="Times New Roman" w:hint="default"/>
        <w:b w:val="0"/>
        <w:bCs/>
        <w:i w:val="0"/>
        <w:color w:val="auto"/>
        <w:sz w:val="28"/>
        <w:szCs w:val="28"/>
      </w:rPr>
    </w:lvl>
    <w:lvl w:ilvl="1" w:tplc="31562C08">
      <w:start w:val="1"/>
      <w:numFmt w:val="taiwaneseCountingThousand"/>
      <w:lvlText w:val="(%2)"/>
      <w:lvlJc w:val="left"/>
      <w:pPr>
        <w:tabs>
          <w:tab w:val="num" w:pos="1519"/>
        </w:tabs>
        <w:ind w:left="2370" w:hanging="851"/>
      </w:pPr>
      <w:rPr>
        <w:rFonts w:cs="Times New Roman" w:hint="default"/>
        <w:b w:val="0"/>
        <w:bCs w:val="0"/>
        <w:i w:val="0"/>
        <w:color w:val="auto"/>
        <w:sz w:val="28"/>
        <w:szCs w:val="28"/>
      </w:rPr>
    </w:lvl>
    <w:lvl w:ilvl="2" w:tplc="04090005" w:tentative="1">
      <w:start w:val="1"/>
      <w:numFmt w:val="bullet"/>
      <w:lvlText w:val=""/>
      <w:lvlJc w:val="left"/>
      <w:pPr>
        <w:ind w:left="2479" w:hanging="480"/>
      </w:pPr>
      <w:rPr>
        <w:rFonts w:ascii="Wingdings" w:hAnsi="Wingdings" w:hint="default"/>
      </w:rPr>
    </w:lvl>
    <w:lvl w:ilvl="3" w:tplc="04090001" w:tentative="1">
      <w:start w:val="1"/>
      <w:numFmt w:val="bullet"/>
      <w:lvlText w:val=""/>
      <w:lvlJc w:val="left"/>
      <w:pPr>
        <w:ind w:left="2959" w:hanging="480"/>
      </w:pPr>
      <w:rPr>
        <w:rFonts w:ascii="Wingdings" w:hAnsi="Wingdings" w:hint="default"/>
      </w:rPr>
    </w:lvl>
    <w:lvl w:ilvl="4" w:tplc="04090003" w:tentative="1">
      <w:start w:val="1"/>
      <w:numFmt w:val="bullet"/>
      <w:lvlText w:val=""/>
      <w:lvlJc w:val="left"/>
      <w:pPr>
        <w:ind w:left="3439" w:hanging="480"/>
      </w:pPr>
      <w:rPr>
        <w:rFonts w:ascii="Wingdings" w:hAnsi="Wingdings" w:hint="default"/>
      </w:rPr>
    </w:lvl>
    <w:lvl w:ilvl="5" w:tplc="04090005" w:tentative="1">
      <w:start w:val="1"/>
      <w:numFmt w:val="bullet"/>
      <w:lvlText w:val=""/>
      <w:lvlJc w:val="left"/>
      <w:pPr>
        <w:ind w:left="3919" w:hanging="480"/>
      </w:pPr>
      <w:rPr>
        <w:rFonts w:ascii="Wingdings" w:hAnsi="Wingdings" w:hint="default"/>
      </w:rPr>
    </w:lvl>
    <w:lvl w:ilvl="6" w:tplc="04090001" w:tentative="1">
      <w:start w:val="1"/>
      <w:numFmt w:val="bullet"/>
      <w:lvlText w:val=""/>
      <w:lvlJc w:val="left"/>
      <w:pPr>
        <w:ind w:left="4399" w:hanging="480"/>
      </w:pPr>
      <w:rPr>
        <w:rFonts w:ascii="Wingdings" w:hAnsi="Wingdings" w:hint="default"/>
      </w:rPr>
    </w:lvl>
    <w:lvl w:ilvl="7" w:tplc="04090003" w:tentative="1">
      <w:start w:val="1"/>
      <w:numFmt w:val="bullet"/>
      <w:lvlText w:val=""/>
      <w:lvlJc w:val="left"/>
      <w:pPr>
        <w:ind w:left="4879" w:hanging="480"/>
      </w:pPr>
      <w:rPr>
        <w:rFonts w:ascii="Wingdings" w:hAnsi="Wingdings" w:hint="default"/>
      </w:rPr>
    </w:lvl>
    <w:lvl w:ilvl="8" w:tplc="04090005" w:tentative="1">
      <w:start w:val="1"/>
      <w:numFmt w:val="bullet"/>
      <w:lvlText w:val=""/>
      <w:lvlJc w:val="left"/>
      <w:pPr>
        <w:ind w:left="5359" w:hanging="480"/>
      </w:pPr>
      <w:rPr>
        <w:rFonts w:ascii="Wingdings" w:hAnsi="Wingdings" w:hint="default"/>
      </w:rPr>
    </w:lvl>
  </w:abstractNum>
  <w:abstractNum w:abstractNumId="23" w15:restartNumberingAfterBreak="0">
    <w:nsid w:val="40FA02AF"/>
    <w:multiLevelType w:val="hybridMultilevel"/>
    <w:tmpl w:val="62CA3CB0"/>
    <w:lvl w:ilvl="0" w:tplc="04090003">
      <w:start w:val="1"/>
      <w:numFmt w:val="bullet"/>
      <w:lvlText w:val=""/>
      <w:lvlJc w:val="left"/>
      <w:pPr>
        <w:ind w:left="1771" w:hanging="480"/>
      </w:pPr>
      <w:rPr>
        <w:rFonts w:ascii="Wingdings" w:hAnsi="Wingdings" w:hint="default"/>
      </w:rPr>
    </w:lvl>
    <w:lvl w:ilvl="1" w:tplc="04090003" w:tentative="1">
      <w:start w:val="1"/>
      <w:numFmt w:val="bullet"/>
      <w:lvlText w:val=""/>
      <w:lvlJc w:val="left"/>
      <w:pPr>
        <w:ind w:left="2251" w:hanging="480"/>
      </w:pPr>
      <w:rPr>
        <w:rFonts w:ascii="Wingdings" w:hAnsi="Wingdings" w:hint="default"/>
      </w:rPr>
    </w:lvl>
    <w:lvl w:ilvl="2" w:tplc="04090005" w:tentative="1">
      <w:start w:val="1"/>
      <w:numFmt w:val="bullet"/>
      <w:lvlText w:val=""/>
      <w:lvlJc w:val="left"/>
      <w:pPr>
        <w:ind w:left="2731" w:hanging="480"/>
      </w:pPr>
      <w:rPr>
        <w:rFonts w:ascii="Wingdings" w:hAnsi="Wingdings" w:hint="default"/>
      </w:rPr>
    </w:lvl>
    <w:lvl w:ilvl="3" w:tplc="04090001" w:tentative="1">
      <w:start w:val="1"/>
      <w:numFmt w:val="bullet"/>
      <w:lvlText w:val=""/>
      <w:lvlJc w:val="left"/>
      <w:pPr>
        <w:ind w:left="3211" w:hanging="480"/>
      </w:pPr>
      <w:rPr>
        <w:rFonts w:ascii="Wingdings" w:hAnsi="Wingdings" w:hint="default"/>
      </w:rPr>
    </w:lvl>
    <w:lvl w:ilvl="4" w:tplc="04090003" w:tentative="1">
      <w:start w:val="1"/>
      <w:numFmt w:val="bullet"/>
      <w:lvlText w:val=""/>
      <w:lvlJc w:val="left"/>
      <w:pPr>
        <w:ind w:left="3691" w:hanging="480"/>
      </w:pPr>
      <w:rPr>
        <w:rFonts w:ascii="Wingdings" w:hAnsi="Wingdings" w:hint="default"/>
      </w:rPr>
    </w:lvl>
    <w:lvl w:ilvl="5" w:tplc="04090005" w:tentative="1">
      <w:start w:val="1"/>
      <w:numFmt w:val="bullet"/>
      <w:lvlText w:val=""/>
      <w:lvlJc w:val="left"/>
      <w:pPr>
        <w:ind w:left="4171" w:hanging="480"/>
      </w:pPr>
      <w:rPr>
        <w:rFonts w:ascii="Wingdings" w:hAnsi="Wingdings" w:hint="default"/>
      </w:rPr>
    </w:lvl>
    <w:lvl w:ilvl="6" w:tplc="04090001" w:tentative="1">
      <w:start w:val="1"/>
      <w:numFmt w:val="bullet"/>
      <w:lvlText w:val=""/>
      <w:lvlJc w:val="left"/>
      <w:pPr>
        <w:ind w:left="4651" w:hanging="480"/>
      </w:pPr>
      <w:rPr>
        <w:rFonts w:ascii="Wingdings" w:hAnsi="Wingdings" w:hint="default"/>
      </w:rPr>
    </w:lvl>
    <w:lvl w:ilvl="7" w:tplc="04090003" w:tentative="1">
      <w:start w:val="1"/>
      <w:numFmt w:val="bullet"/>
      <w:lvlText w:val=""/>
      <w:lvlJc w:val="left"/>
      <w:pPr>
        <w:ind w:left="5131" w:hanging="480"/>
      </w:pPr>
      <w:rPr>
        <w:rFonts w:ascii="Wingdings" w:hAnsi="Wingdings" w:hint="default"/>
      </w:rPr>
    </w:lvl>
    <w:lvl w:ilvl="8" w:tplc="04090005" w:tentative="1">
      <w:start w:val="1"/>
      <w:numFmt w:val="bullet"/>
      <w:lvlText w:val=""/>
      <w:lvlJc w:val="left"/>
      <w:pPr>
        <w:ind w:left="5611" w:hanging="480"/>
      </w:pPr>
      <w:rPr>
        <w:rFonts w:ascii="Wingdings" w:hAnsi="Wingdings" w:hint="default"/>
      </w:rPr>
    </w:lvl>
  </w:abstractNum>
  <w:abstractNum w:abstractNumId="24" w15:restartNumberingAfterBreak="0">
    <w:nsid w:val="48D714F0"/>
    <w:multiLevelType w:val="hybridMultilevel"/>
    <w:tmpl w:val="A3F68F1E"/>
    <w:lvl w:ilvl="0" w:tplc="1ED40A62">
      <w:start w:val="1"/>
      <w:numFmt w:val="decimal"/>
      <w:lvlText w:val="%1."/>
      <w:lvlJc w:val="left"/>
      <w:pPr>
        <w:ind w:left="1200" w:hanging="360"/>
      </w:pPr>
      <w:rPr>
        <w:rFonts w:cs="Times New Roman" w:hint="default"/>
      </w:rPr>
    </w:lvl>
    <w:lvl w:ilvl="1" w:tplc="04090019" w:tentative="1">
      <w:start w:val="1"/>
      <w:numFmt w:val="ideographTraditional"/>
      <w:lvlText w:val="%2、"/>
      <w:lvlJc w:val="left"/>
      <w:pPr>
        <w:ind w:left="1800" w:hanging="480"/>
      </w:pPr>
      <w:rPr>
        <w:rFonts w:cs="Times New Roman"/>
      </w:rPr>
    </w:lvl>
    <w:lvl w:ilvl="2" w:tplc="0409001B" w:tentative="1">
      <w:start w:val="1"/>
      <w:numFmt w:val="lowerRoman"/>
      <w:lvlText w:val="%3."/>
      <w:lvlJc w:val="right"/>
      <w:pPr>
        <w:ind w:left="2280" w:hanging="480"/>
      </w:pPr>
      <w:rPr>
        <w:rFonts w:cs="Times New Roman"/>
      </w:rPr>
    </w:lvl>
    <w:lvl w:ilvl="3" w:tplc="0409000F" w:tentative="1">
      <w:start w:val="1"/>
      <w:numFmt w:val="decimal"/>
      <w:lvlText w:val="%4."/>
      <w:lvlJc w:val="left"/>
      <w:pPr>
        <w:ind w:left="2760" w:hanging="480"/>
      </w:pPr>
      <w:rPr>
        <w:rFonts w:cs="Times New Roman"/>
      </w:rPr>
    </w:lvl>
    <w:lvl w:ilvl="4" w:tplc="04090019" w:tentative="1">
      <w:start w:val="1"/>
      <w:numFmt w:val="ideographTraditional"/>
      <w:lvlText w:val="%5、"/>
      <w:lvlJc w:val="left"/>
      <w:pPr>
        <w:ind w:left="3240" w:hanging="480"/>
      </w:pPr>
      <w:rPr>
        <w:rFonts w:cs="Times New Roman"/>
      </w:rPr>
    </w:lvl>
    <w:lvl w:ilvl="5" w:tplc="0409001B" w:tentative="1">
      <w:start w:val="1"/>
      <w:numFmt w:val="lowerRoman"/>
      <w:lvlText w:val="%6."/>
      <w:lvlJc w:val="right"/>
      <w:pPr>
        <w:ind w:left="3720" w:hanging="480"/>
      </w:pPr>
      <w:rPr>
        <w:rFonts w:cs="Times New Roman"/>
      </w:rPr>
    </w:lvl>
    <w:lvl w:ilvl="6" w:tplc="0409000F" w:tentative="1">
      <w:start w:val="1"/>
      <w:numFmt w:val="decimal"/>
      <w:lvlText w:val="%7."/>
      <w:lvlJc w:val="left"/>
      <w:pPr>
        <w:ind w:left="4200" w:hanging="480"/>
      </w:pPr>
      <w:rPr>
        <w:rFonts w:cs="Times New Roman"/>
      </w:rPr>
    </w:lvl>
    <w:lvl w:ilvl="7" w:tplc="04090019" w:tentative="1">
      <w:start w:val="1"/>
      <w:numFmt w:val="ideographTraditional"/>
      <w:lvlText w:val="%8、"/>
      <w:lvlJc w:val="left"/>
      <w:pPr>
        <w:ind w:left="4680" w:hanging="480"/>
      </w:pPr>
      <w:rPr>
        <w:rFonts w:cs="Times New Roman"/>
      </w:rPr>
    </w:lvl>
    <w:lvl w:ilvl="8" w:tplc="0409001B" w:tentative="1">
      <w:start w:val="1"/>
      <w:numFmt w:val="lowerRoman"/>
      <w:lvlText w:val="%9."/>
      <w:lvlJc w:val="right"/>
      <w:pPr>
        <w:ind w:left="5160" w:hanging="480"/>
      </w:pPr>
      <w:rPr>
        <w:rFonts w:cs="Times New Roman"/>
      </w:rPr>
    </w:lvl>
  </w:abstractNum>
  <w:abstractNum w:abstractNumId="25" w15:restartNumberingAfterBreak="0">
    <w:nsid w:val="57814415"/>
    <w:multiLevelType w:val="hybridMultilevel"/>
    <w:tmpl w:val="1764B348"/>
    <w:lvl w:ilvl="0" w:tplc="C1184B8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6" w15:restartNumberingAfterBreak="0">
    <w:nsid w:val="580A3A78"/>
    <w:multiLevelType w:val="hybridMultilevel"/>
    <w:tmpl w:val="95CC5740"/>
    <w:lvl w:ilvl="0" w:tplc="04090001">
      <w:start w:val="1"/>
      <w:numFmt w:val="bullet"/>
      <w:lvlText w:val=""/>
      <w:lvlJc w:val="left"/>
      <w:pPr>
        <w:tabs>
          <w:tab w:val="num" w:pos="1440"/>
        </w:tabs>
        <w:ind w:left="1440" w:hanging="480"/>
      </w:pPr>
      <w:rPr>
        <w:rFonts w:ascii="Wingdings" w:hAnsi="Wingdings" w:hint="default"/>
      </w:rPr>
    </w:lvl>
    <w:lvl w:ilvl="1" w:tplc="04090003" w:tentative="1">
      <w:start w:val="1"/>
      <w:numFmt w:val="bullet"/>
      <w:lvlText w:val=""/>
      <w:lvlJc w:val="left"/>
      <w:pPr>
        <w:tabs>
          <w:tab w:val="num" w:pos="1920"/>
        </w:tabs>
        <w:ind w:left="1920" w:hanging="480"/>
      </w:pPr>
      <w:rPr>
        <w:rFonts w:ascii="Wingdings" w:hAnsi="Wingdings" w:hint="default"/>
      </w:rPr>
    </w:lvl>
    <w:lvl w:ilvl="2" w:tplc="04090005" w:tentative="1">
      <w:start w:val="1"/>
      <w:numFmt w:val="bullet"/>
      <w:lvlText w:val=""/>
      <w:lvlJc w:val="left"/>
      <w:pPr>
        <w:tabs>
          <w:tab w:val="num" w:pos="2400"/>
        </w:tabs>
        <w:ind w:left="2400" w:hanging="480"/>
      </w:pPr>
      <w:rPr>
        <w:rFonts w:ascii="Wingdings" w:hAnsi="Wingdings" w:hint="default"/>
      </w:rPr>
    </w:lvl>
    <w:lvl w:ilvl="3" w:tplc="04090001" w:tentative="1">
      <w:start w:val="1"/>
      <w:numFmt w:val="bullet"/>
      <w:lvlText w:val=""/>
      <w:lvlJc w:val="left"/>
      <w:pPr>
        <w:tabs>
          <w:tab w:val="num" w:pos="2880"/>
        </w:tabs>
        <w:ind w:left="2880" w:hanging="480"/>
      </w:pPr>
      <w:rPr>
        <w:rFonts w:ascii="Wingdings" w:hAnsi="Wingdings" w:hint="default"/>
      </w:rPr>
    </w:lvl>
    <w:lvl w:ilvl="4" w:tplc="04090003" w:tentative="1">
      <w:start w:val="1"/>
      <w:numFmt w:val="bullet"/>
      <w:lvlText w:val=""/>
      <w:lvlJc w:val="left"/>
      <w:pPr>
        <w:tabs>
          <w:tab w:val="num" w:pos="3360"/>
        </w:tabs>
        <w:ind w:left="3360" w:hanging="480"/>
      </w:pPr>
      <w:rPr>
        <w:rFonts w:ascii="Wingdings" w:hAnsi="Wingdings" w:hint="default"/>
      </w:rPr>
    </w:lvl>
    <w:lvl w:ilvl="5" w:tplc="04090005" w:tentative="1">
      <w:start w:val="1"/>
      <w:numFmt w:val="bullet"/>
      <w:lvlText w:val=""/>
      <w:lvlJc w:val="left"/>
      <w:pPr>
        <w:tabs>
          <w:tab w:val="num" w:pos="3840"/>
        </w:tabs>
        <w:ind w:left="3840" w:hanging="480"/>
      </w:pPr>
      <w:rPr>
        <w:rFonts w:ascii="Wingdings" w:hAnsi="Wingdings" w:hint="default"/>
      </w:rPr>
    </w:lvl>
    <w:lvl w:ilvl="6" w:tplc="04090001" w:tentative="1">
      <w:start w:val="1"/>
      <w:numFmt w:val="bullet"/>
      <w:lvlText w:val=""/>
      <w:lvlJc w:val="left"/>
      <w:pPr>
        <w:tabs>
          <w:tab w:val="num" w:pos="4320"/>
        </w:tabs>
        <w:ind w:left="4320" w:hanging="480"/>
      </w:pPr>
      <w:rPr>
        <w:rFonts w:ascii="Wingdings" w:hAnsi="Wingdings" w:hint="default"/>
      </w:rPr>
    </w:lvl>
    <w:lvl w:ilvl="7" w:tplc="04090003" w:tentative="1">
      <w:start w:val="1"/>
      <w:numFmt w:val="bullet"/>
      <w:lvlText w:val=""/>
      <w:lvlJc w:val="left"/>
      <w:pPr>
        <w:tabs>
          <w:tab w:val="num" w:pos="4800"/>
        </w:tabs>
        <w:ind w:left="4800" w:hanging="480"/>
      </w:pPr>
      <w:rPr>
        <w:rFonts w:ascii="Wingdings" w:hAnsi="Wingdings" w:hint="default"/>
      </w:rPr>
    </w:lvl>
    <w:lvl w:ilvl="8" w:tplc="04090005" w:tentative="1">
      <w:start w:val="1"/>
      <w:numFmt w:val="bullet"/>
      <w:lvlText w:val=""/>
      <w:lvlJc w:val="left"/>
      <w:pPr>
        <w:tabs>
          <w:tab w:val="num" w:pos="5280"/>
        </w:tabs>
        <w:ind w:left="5280" w:hanging="480"/>
      </w:pPr>
      <w:rPr>
        <w:rFonts w:ascii="Wingdings" w:hAnsi="Wingdings" w:hint="default"/>
      </w:rPr>
    </w:lvl>
  </w:abstractNum>
  <w:abstractNum w:abstractNumId="27" w15:restartNumberingAfterBreak="0">
    <w:nsid w:val="596A0555"/>
    <w:multiLevelType w:val="hybridMultilevel"/>
    <w:tmpl w:val="658899AE"/>
    <w:lvl w:ilvl="0" w:tplc="A2540B8E">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9DE5024"/>
    <w:multiLevelType w:val="hybridMultilevel"/>
    <w:tmpl w:val="D4020698"/>
    <w:lvl w:ilvl="0" w:tplc="4B28D63E">
      <w:start w:val="1"/>
      <w:numFmt w:val="lowerLetter"/>
      <w:lvlText w:val="%1."/>
      <w:lvlJc w:val="left"/>
      <w:pPr>
        <w:ind w:left="1534"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4B28D63E">
      <w:start w:val="1"/>
      <w:numFmt w:val="lowerLetter"/>
      <w:lvlText w:val="%8."/>
      <w:lvlJc w:val="left"/>
      <w:pPr>
        <w:ind w:left="3840" w:hanging="480"/>
      </w:pPr>
      <w:rPr>
        <w:rFonts w:cs="Times New Roman" w:hint="eastAsia"/>
      </w:rPr>
    </w:lvl>
    <w:lvl w:ilvl="8" w:tplc="0409001B" w:tentative="1">
      <w:start w:val="1"/>
      <w:numFmt w:val="lowerRoman"/>
      <w:lvlText w:val="%9."/>
      <w:lvlJc w:val="right"/>
      <w:pPr>
        <w:ind w:left="4320" w:hanging="480"/>
      </w:pPr>
      <w:rPr>
        <w:rFonts w:cs="Times New Roman"/>
      </w:rPr>
    </w:lvl>
  </w:abstractNum>
  <w:abstractNum w:abstractNumId="29" w15:restartNumberingAfterBreak="0">
    <w:nsid w:val="5C9D362E"/>
    <w:multiLevelType w:val="hybridMultilevel"/>
    <w:tmpl w:val="65BA209E"/>
    <w:lvl w:ilvl="0" w:tplc="04090011">
      <w:start w:val="1"/>
      <w:numFmt w:val="upperLetter"/>
      <w:lvlText w:val="%1."/>
      <w:lvlJc w:val="left"/>
      <w:pPr>
        <w:ind w:left="1190" w:hanging="480"/>
      </w:pPr>
      <w:rPr>
        <w:rFonts w:cs="Times New Roman"/>
      </w:rPr>
    </w:lvl>
    <w:lvl w:ilvl="1" w:tplc="04090019" w:tentative="1">
      <w:start w:val="1"/>
      <w:numFmt w:val="ideographTraditional"/>
      <w:lvlText w:val="%2、"/>
      <w:lvlJc w:val="left"/>
      <w:pPr>
        <w:ind w:left="1670" w:hanging="480"/>
      </w:pPr>
      <w:rPr>
        <w:rFonts w:cs="Times New Roman"/>
      </w:rPr>
    </w:lvl>
    <w:lvl w:ilvl="2" w:tplc="0409001B" w:tentative="1">
      <w:start w:val="1"/>
      <w:numFmt w:val="lowerRoman"/>
      <w:lvlText w:val="%3."/>
      <w:lvlJc w:val="right"/>
      <w:pPr>
        <w:ind w:left="2150" w:hanging="480"/>
      </w:pPr>
      <w:rPr>
        <w:rFonts w:cs="Times New Roman"/>
      </w:rPr>
    </w:lvl>
    <w:lvl w:ilvl="3" w:tplc="0409000F" w:tentative="1">
      <w:start w:val="1"/>
      <w:numFmt w:val="decimal"/>
      <w:lvlText w:val="%4."/>
      <w:lvlJc w:val="left"/>
      <w:pPr>
        <w:ind w:left="2630" w:hanging="480"/>
      </w:pPr>
      <w:rPr>
        <w:rFonts w:cs="Times New Roman"/>
      </w:rPr>
    </w:lvl>
    <w:lvl w:ilvl="4" w:tplc="04090019" w:tentative="1">
      <w:start w:val="1"/>
      <w:numFmt w:val="ideographTraditional"/>
      <w:lvlText w:val="%5、"/>
      <w:lvlJc w:val="left"/>
      <w:pPr>
        <w:ind w:left="3110" w:hanging="480"/>
      </w:pPr>
      <w:rPr>
        <w:rFonts w:cs="Times New Roman"/>
      </w:rPr>
    </w:lvl>
    <w:lvl w:ilvl="5" w:tplc="0409001B" w:tentative="1">
      <w:start w:val="1"/>
      <w:numFmt w:val="lowerRoman"/>
      <w:lvlText w:val="%6."/>
      <w:lvlJc w:val="right"/>
      <w:pPr>
        <w:ind w:left="3590" w:hanging="480"/>
      </w:pPr>
      <w:rPr>
        <w:rFonts w:cs="Times New Roman"/>
      </w:rPr>
    </w:lvl>
    <w:lvl w:ilvl="6" w:tplc="0409000F" w:tentative="1">
      <w:start w:val="1"/>
      <w:numFmt w:val="decimal"/>
      <w:lvlText w:val="%7."/>
      <w:lvlJc w:val="left"/>
      <w:pPr>
        <w:ind w:left="4070" w:hanging="480"/>
      </w:pPr>
      <w:rPr>
        <w:rFonts w:cs="Times New Roman"/>
      </w:rPr>
    </w:lvl>
    <w:lvl w:ilvl="7" w:tplc="04090019" w:tentative="1">
      <w:start w:val="1"/>
      <w:numFmt w:val="ideographTraditional"/>
      <w:lvlText w:val="%8、"/>
      <w:lvlJc w:val="left"/>
      <w:pPr>
        <w:ind w:left="4550" w:hanging="480"/>
      </w:pPr>
      <w:rPr>
        <w:rFonts w:cs="Times New Roman"/>
      </w:rPr>
    </w:lvl>
    <w:lvl w:ilvl="8" w:tplc="0409001B" w:tentative="1">
      <w:start w:val="1"/>
      <w:numFmt w:val="lowerRoman"/>
      <w:lvlText w:val="%9."/>
      <w:lvlJc w:val="right"/>
      <w:pPr>
        <w:ind w:left="5030" w:hanging="480"/>
      </w:pPr>
      <w:rPr>
        <w:rFonts w:cs="Times New Roman"/>
      </w:rPr>
    </w:lvl>
  </w:abstractNum>
  <w:abstractNum w:abstractNumId="30" w15:restartNumberingAfterBreak="0">
    <w:nsid w:val="618736E0"/>
    <w:multiLevelType w:val="multilevel"/>
    <w:tmpl w:val="CB306DD0"/>
    <w:lvl w:ilvl="0">
      <w:start w:val="1"/>
      <w:numFmt w:val="taiwaneseCountingThousand"/>
      <w:suff w:val="nothing"/>
      <w:lvlText w:val="%1、"/>
      <w:lvlJc w:val="left"/>
      <w:pPr>
        <w:ind w:left="425" w:hanging="425"/>
      </w:pPr>
      <w:rPr>
        <w:rFonts w:cs="Times New Roman" w:hint="eastAsia"/>
      </w:rPr>
    </w:lvl>
    <w:lvl w:ilvl="1">
      <w:start w:val="1"/>
      <w:numFmt w:val="none"/>
      <w:suff w:val="nothing"/>
      <w:lvlText w:val="(一)、"/>
      <w:lvlJc w:val="left"/>
      <w:pPr>
        <w:ind w:left="992" w:hanging="567"/>
      </w:pPr>
      <w:rPr>
        <w:rFonts w:cs="Times New Roman" w:hint="eastAsia"/>
      </w:rPr>
    </w:lvl>
    <w:lvl w:ilvl="2">
      <w:start w:val="1"/>
      <w:numFmt w:val="none"/>
      <w:suff w:val="nothing"/>
      <w:lvlText w:val="1、"/>
      <w:lvlJc w:val="left"/>
      <w:pPr>
        <w:ind w:left="1418" w:hanging="567"/>
      </w:pPr>
      <w:rPr>
        <w:rFonts w:cs="Times New Roman" w:hint="eastAsia"/>
      </w:rPr>
    </w:lvl>
    <w:lvl w:ilvl="3">
      <w:start w:val="1"/>
      <w:numFmt w:val="none"/>
      <w:suff w:val="nothing"/>
      <w:lvlText w:val="1)、"/>
      <w:lvlJc w:val="left"/>
      <w:pPr>
        <w:ind w:left="1984" w:hanging="708"/>
      </w:pPr>
      <w:rPr>
        <w:rFonts w:cs="Times New Roman" w:hint="eastAsia"/>
      </w:rPr>
    </w:lvl>
    <w:lvl w:ilvl="4">
      <w:start w:val="1"/>
      <w:numFmt w:val="none"/>
      <w:lvlText w:val="(1)"/>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1" w15:restartNumberingAfterBreak="0">
    <w:nsid w:val="627322CE"/>
    <w:multiLevelType w:val="hybridMultilevel"/>
    <w:tmpl w:val="802CB31C"/>
    <w:lvl w:ilvl="0" w:tplc="BC8CD0C4">
      <w:start w:val="1"/>
      <w:numFmt w:val="decimal"/>
      <w:lvlText w:val="(%1)"/>
      <w:lvlJc w:val="left"/>
      <w:pPr>
        <w:tabs>
          <w:tab w:val="num" w:pos="1171"/>
        </w:tabs>
        <w:ind w:left="1171" w:hanging="360"/>
      </w:pPr>
      <w:rPr>
        <w:rFonts w:cs="Times New Roman" w:hint="eastAsia"/>
      </w:rPr>
    </w:lvl>
    <w:lvl w:ilvl="1" w:tplc="04090019" w:tentative="1">
      <w:start w:val="1"/>
      <w:numFmt w:val="ideographTraditional"/>
      <w:lvlText w:val="%2、"/>
      <w:lvlJc w:val="left"/>
      <w:pPr>
        <w:tabs>
          <w:tab w:val="num" w:pos="1771"/>
        </w:tabs>
        <w:ind w:left="1771" w:hanging="480"/>
      </w:pPr>
      <w:rPr>
        <w:rFonts w:cs="Times New Roman"/>
      </w:rPr>
    </w:lvl>
    <w:lvl w:ilvl="2" w:tplc="0409001B" w:tentative="1">
      <w:start w:val="1"/>
      <w:numFmt w:val="lowerRoman"/>
      <w:lvlText w:val="%3."/>
      <w:lvlJc w:val="right"/>
      <w:pPr>
        <w:tabs>
          <w:tab w:val="num" w:pos="2251"/>
        </w:tabs>
        <w:ind w:left="2251" w:hanging="480"/>
      </w:pPr>
      <w:rPr>
        <w:rFonts w:cs="Times New Roman"/>
      </w:rPr>
    </w:lvl>
    <w:lvl w:ilvl="3" w:tplc="0409000F" w:tentative="1">
      <w:start w:val="1"/>
      <w:numFmt w:val="decimal"/>
      <w:lvlText w:val="%4."/>
      <w:lvlJc w:val="left"/>
      <w:pPr>
        <w:tabs>
          <w:tab w:val="num" w:pos="2731"/>
        </w:tabs>
        <w:ind w:left="2731" w:hanging="480"/>
      </w:pPr>
      <w:rPr>
        <w:rFonts w:cs="Times New Roman"/>
      </w:rPr>
    </w:lvl>
    <w:lvl w:ilvl="4" w:tplc="04090019" w:tentative="1">
      <w:start w:val="1"/>
      <w:numFmt w:val="ideographTraditional"/>
      <w:lvlText w:val="%5、"/>
      <w:lvlJc w:val="left"/>
      <w:pPr>
        <w:tabs>
          <w:tab w:val="num" w:pos="3211"/>
        </w:tabs>
        <w:ind w:left="3211" w:hanging="480"/>
      </w:pPr>
      <w:rPr>
        <w:rFonts w:cs="Times New Roman"/>
      </w:rPr>
    </w:lvl>
    <w:lvl w:ilvl="5" w:tplc="0409001B" w:tentative="1">
      <w:start w:val="1"/>
      <w:numFmt w:val="lowerRoman"/>
      <w:lvlText w:val="%6."/>
      <w:lvlJc w:val="right"/>
      <w:pPr>
        <w:tabs>
          <w:tab w:val="num" w:pos="3691"/>
        </w:tabs>
        <w:ind w:left="3691" w:hanging="480"/>
      </w:pPr>
      <w:rPr>
        <w:rFonts w:cs="Times New Roman"/>
      </w:rPr>
    </w:lvl>
    <w:lvl w:ilvl="6" w:tplc="0409000F" w:tentative="1">
      <w:start w:val="1"/>
      <w:numFmt w:val="decimal"/>
      <w:lvlText w:val="%7."/>
      <w:lvlJc w:val="left"/>
      <w:pPr>
        <w:tabs>
          <w:tab w:val="num" w:pos="4171"/>
        </w:tabs>
        <w:ind w:left="4171" w:hanging="480"/>
      </w:pPr>
      <w:rPr>
        <w:rFonts w:cs="Times New Roman"/>
      </w:rPr>
    </w:lvl>
    <w:lvl w:ilvl="7" w:tplc="04090019" w:tentative="1">
      <w:start w:val="1"/>
      <w:numFmt w:val="ideographTraditional"/>
      <w:lvlText w:val="%8、"/>
      <w:lvlJc w:val="left"/>
      <w:pPr>
        <w:tabs>
          <w:tab w:val="num" w:pos="4651"/>
        </w:tabs>
        <w:ind w:left="4651" w:hanging="480"/>
      </w:pPr>
      <w:rPr>
        <w:rFonts w:cs="Times New Roman"/>
      </w:rPr>
    </w:lvl>
    <w:lvl w:ilvl="8" w:tplc="0409001B" w:tentative="1">
      <w:start w:val="1"/>
      <w:numFmt w:val="lowerRoman"/>
      <w:lvlText w:val="%9."/>
      <w:lvlJc w:val="right"/>
      <w:pPr>
        <w:tabs>
          <w:tab w:val="num" w:pos="5131"/>
        </w:tabs>
        <w:ind w:left="5131" w:hanging="480"/>
      </w:pPr>
      <w:rPr>
        <w:rFonts w:cs="Times New Roman"/>
      </w:rPr>
    </w:lvl>
  </w:abstractNum>
  <w:abstractNum w:abstractNumId="32" w15:restartNumberingAfterBreak="0">
    <w:nsid w:val="63225A37"/>
    <w:multiLevelType w:val="hybridMultilevel"/>
    <w:tmpl w:val="5DFE6A70"/>
    <w:lvl w:ilvl="0" w:tplc="38EE830C">
      <w:start w:val="1"/>
      <w:numFmt w:val="decimal"/>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33" w15:restartNumberingAfterBreak="0">
    <w:nsid w:val="6345094F"/>
    <w:multiLevelType w:val="hybridMultilevel"/>
    <w:tmpl w:val="853010F4"/>
    <w:lvl w:ilvl="0" w:tplc="38EE830C">
      <w:start w:val="1"/>
      <w:numFmt w:val="decimal"/>
      <w:lvlText w:val="(%1)"/>
      <w:lvlJc w:val="left"/>
      <w:pPr>
        <w:ind w:left="960" w:hanging="480"/>
      </w:pPr>
      <w:rPr>
        <w:rFonts w:cs="Times New Roman" w:hint="default"/>
      </w:rPr>
    </w:lvl>
    <w:lvl w:ilvl="1" w:tplc="04090019">
      <w:start w:val="1"/>
      <w:numFmt w:val="ideographTraditional"/>
      <w:lvlText w:val="%2、"/>
      <w:lvlJc w:val="left"/>
      <w:pPr>
        <w:ind w:left="1440" w:hanging="480"/>
      </w:pPr>
      <w:rPr>
        <w:rFonts w:cs="Times New Roman"/>
      </w:rPr>
    </w:lvl>
    <w:lvl w:ilvl="2" w:tplc="0409001B">
      <w:start w:val="1"/>
      <w:numFmt w:val="lowerRoman"/>
      <w:lvlText w:val="%3."/>
      <w:lvlJc w:val="right"/>
      <w:pPr>
        <w:ind w:left="1920" w:hanging="480"/>
      </w:pPr>
      <w:rPr>
        <w:rFonts w:cs="Times New Roman"/>
      </w:rPr>
    </w:lvl>
    <w:lvl w:ilvl="3" w:tplc="0409000F">
      <w:start w:val="1"/>
      <w:numFmt w:val="decimal"/>
      <w:lvlText w:val="%4."/>
      <w:lvlJc w:val="left"/>
      <w:pPr>
        <w:ind w:left="2661" w:hanging="480"/>
      </w:pPr>
      <w:rPr>
        <w:rFonts w:cs="Times New Roman"/>
      </w:rPr>
    </w:lvl>
    <w:lvl w:ilvl="4" w:tplc="04090019">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34" w15:restartNumberingAfterBreak="0">
    <w:nsid w:val="6A744017"/>
    <w:multiLevelType w:val="hybridMultilevel"/>
    <w:tmpl w:val="F3A4654E"/>
    <w:lvl w:ilvl="0" w:tplc="04090003">
      <w:start w:val="1"/>
      <w:numFmt w:val="bullet"/>
      <w:lvlText w:val=""/>
      <w:lvlJc w:val="left"/>
      <w:pPr>
        <w:tabs>
          <w:tab w:val="num" w:pos="1440"/>
        </w:tabs>
        <w:ind w:left="1440" w:hanging="480"/>
      </w:pPr>
      <w:rPr>
        <w:rFonts w:ascii="Wingdings" w:hAnsi="Wingdings" w:hint="default"/>
      </w:rPr>
    </w:lvl>
    <w:lvl w:ilvl="1" w:tplc="C5388F7C">
      <w:start w:val="1"/>
      <w:numFmt w:val="decimalEnclosedCircle"/>
      <w:lvlText w:val="%2"/>
      <w:lvlJc w:val="left"/>
      <w:pPr>
        <w:tabs>
          <w:tab w:val="num" w:pos="960"/>
        </w:tabs>
        <w:ind w:left="960" w:hanging="480"/>
      </w:pPr>
      <w:rPr>
        <w:rFonts w:ascii="Times New Roman" w:eastAsia="新細明體" w:hAnsi="Times New Roman" w:cs="Times New Roman" w:hint="default"/>
        <w:b w:val="0"/>
        <w:bCs/>
        <w:i w:val="0"/>
        <w:color w:val="auto"/>
        <w:sz w:val="28"/>
        <w:szCs w:val="28"/>
      </w:rPr>
    </w:lvl>
    <w:lvl w:ilvl="2" w:tplc="6D420536">
      <w:start w:val="3"/>
      <w:numFmt w:val="decimal"/>
      <w:lvlText w:val="(%3)"/>
      <w:lvlJc w:val="left"/>
      <w:pPr>
        <w:tabs>
          <w:tab w:val="num" w:pos="2374"/>
        </w:tabs>
        <w:ind w:left="3066" w:hanging="1146"/>
      </w:pPr>
      <w:rPr>
        <w:rFonts w:ascii="Times New Roman" w:hAnsi="Times New Roman" w:cs="Times New Roman" w:hint="default"/>
        <w:b w:val="0"/>
        <w:bCs/>
        <w:i w:val="0"/>
        <w:color w:val="auto"/>
      </w:rPr>
    </w:lvl>
    <w:lvl w:ilvl="3" w:tplc="C5388F7C">
      <w:start w:val="1"/>
      <w:numFmt w:val="decimalEnclosedCircle"/>
      <w:lvlText w:val="%4"/>
      <w:lvlJc w:val="left"/>
      <w:pPr>
        <w:tabs>
          <w:tab w:val="num" w:pos="2880"/>
        </w:tabs>
        <w:ind w:left="2880" w:hanging="480"/>
      </w:pPr>
      <w:rPr>
        <w:rFonts w:ascii="Times New Roman" w:eastAsia="新細明體" w:hAnsi="Times New Roman" w:cs="Times New Roman" w:hint="default"/>
        <w:b w:val="0"/>
        <w:bCs/>
        <w:i w:val="0"/>
        <w:color w:val="auto"/>
        <w:sz w:val="28"/>
        <w:szCs w:val="28"/>
      </w:rPr>
    </w:lvl>
    <w:lvl w:ilvl="4" w:tplc="04090003" w:tentative="1">
      <w:start w:val="1"/>
      <w:numFmt w:val="bullet"/>
      <w:lvlText w:val=""/>
      <w:lvlJc w:val="left"/>
      <w:pPr>
        <w:tabs>
          <w:tab w:val="num" w:pos="3360"/>
        </w:tabs>
        <w:ind w:left="3360" w:hanging="480"/>
      </w:pPr>
      <w:rPr>
        <w:rFonts w:ascii="Wingdings" w:hAnsi="Wingdings" w:hint="default"/>
      </w:rPr>
    </w:lvl>
    <w:lvl w:ilvl="5" w:tplc="04090005" w:tentative="1">
      <w:start w:val="1"/>
      <w:numFmt w:val="bullet"/>
      <w:lvlText w:val=""/>
      <w:lvlJc w:val="left"/>
      <w:pPr>
        <w:tabs>
          <w:tab w:val="num" w:pos="3840"/>
        </w:tabs>
        <w:ind w:left="3840" w:hanging="480"/>
      </w:pPr>
      <w:rPr>
        <w:rFonts w:ascii="Wingdings" w:hAnsi="Wingdings" w:hint="default"/>
      </w:rPr>
    </w:lvl>
    <w:lvl w:ilvl="6" w:tplc="04090001" w:tentative="1">
      <w:start w:val="1"/>
      <w:numFmt w:val="bullet"/>
      <w:lvlText w:val=""/>
      <w:lvlJc w:val="left"/>
      <w:pPr>
        <w:tabs>
          <w:tab w:val="num" w:pos="4320"/>
        </w:tabs>
        <w:ind w:left="4320" w:hanging="480"/>
      </w:pPr>
      <w:rPr>
        <w:rFonts w:ascii="Wingdings" w:hAnsi="Wingdings" w:hint="default"/>
      </w:rPr>
    </w:lvl>
    <w:lvl w:ilvl="7" w:tplc="04090003" w:tentative="1">
      <w:start w:val="1"/>
      <w:numFmt w:val="bullet"/>
      <w:lvlText w:val=""/>
      <w:lvlJc w:val="left"/>
      <w:pPr>
        <w:tabs>
          <w:tab w:val="num" w:pos="4800"/>
        </w:tabs>
        <w:ind w:left="4800" w:hanging="480"/>
      </w:pPr>
      <w:rPr>
        <w:rFonts w:ascii="Wingdings" w:hAnsi="Wingdings" w:hint="default"/>
      </w:rPr>
    </w:lvl>
    <w:lvl w:ilvl="8" w:tplc="04090005" w:tentative="1">
      <w:start w:val="1"/>
      <w:numFmt w:val="bullet"/>
      <w:lvlText w:val=""/>
      <w:lvlJc w:val="left"/>
      <w:pPr>
        <w:tabs>
          <w:tab w:val="num" w:pos="5280"/>
        </w:tabs>
        <w:ind w:left="5280" w:hanging="480"/>
      </w:pPr>
      <w:rPr>
        <w:rFonts w:ascii="Wingdings" w:hAnsi="Wingdings" w:hint="default"/>
      </w:rPr>
    </w:lvl>
  </w:abstractNum>
  <w:abstractNum w:abstractNumId="35" w15:restartNumberingAfterBreak="0">
    <w:nsid w:val="72CC5A9A"/>
    <w:multiLevelType w:val="hybridMultilevel"/>
    <w:tmpl w:val="B07AD41A"/>
    <w:lvl w:ilvl="0" w:tplc="FB38440C">
      <w:start w:val="1"/>
      <w:numFmt w:val="decimal"/>
      <w:lvlText w:val="(%1)"/>
      <w:lvlJc w:val="left"/>
      <w:pPr>
        <w:ind w:left="1291" w:hanging="480"/>
      </w:pPr>
      <w:rPr>
        <w:rFonts w:cs="Times New Roman" w:hint="eastAsia"/>
      </w:rPr>
    </w:lvl>
    <w:lvl w:ilvl="1" w:tplc="C1E03D8E">
      <w:start w:val="1"/>
      <w:numFmt w:val="decimal"/>
      <w:lvlText w:val="( %2 )"/>
      <w:lvlJc w:val="left"/>
      <w:pPr>
        <w:tabs>
          <w:tab w:val="num" w:pos="0"/>
        </w:tabs>
        <w:ind w:left="906" w:hanging="480"/>
      </w:pPr>
      <w:rPr>
        <w:rFonts w:cs="Times New Roman" w:hint="eastAsia"/>
        <w:color w:val="FF0000"/>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6" w15:restartNumberingAfterBreak="0">
    <w:nsid w:val="77A30A54"/>
    <w:multiLevelType w:val="hybridMultilevel"/>
    <w:tmpl w:val="B2F043E0"/>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7" w15:restartNumberingAfterBreak="0">
    <w:nsid w:val="7B6B039F"/>
    <w:multiLevelType w:val="hybridMultilevel"/>
    <w:tmpl w:val="555E8AE4"/>
    <w:lvl w:ilvl="0" w:tplc="C23E4158">
      <w:start w:val="1"/>
      <w:numFmt w:val="decimal"/>
      <w:lvlText w:val="(%1)"/>
      <w:lvlJc w:val="left"/>
      <w:pPr>
        <w:tabs>
          <w:tab w:val="num" w:pos="1643"/>
        </w:tabs>
        <w:ind w:left="1643" w:hanging="360"/>
      </w:pPr>
      <w:rPr>
        <w:rFonts w:ascii="Times New Roman" w:hAnsi="Times New Roman" w:cs="Times New Roman" w:hint="default"/>
        <w:b/>
        <w:bCs w:val="0"/>
        <w:i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8" w15:restartNumberingAfterBreak="0">
    <w:nsid w:val="7D452562"/>
    <w:multiLevelType w:val="multilevel"/>
    <w:tmpl w:val="B07AD41A"/>
    <w:lvl w:ilvl="0">
      <w:start w:val="1"/>
      <w:numFmt w:val="decimal"/>
      <w:lvlText w:val="(%1)"/>
      <w:lvlJc w:val="left"/>
      <w:pPr>
        <w:ind w:left="1291" w:hanging="480"/>
      </w:pPr>
      <w:rPr>
        <w:rFonts w:cs="Times New Roman" w:hint="eastAsia"/>
      </w:rPr>
    </w:lvl>
    <w:lvl w:ilvl="1">
      <w:start w:val="1"/>
      <w:numFmt w:val="decimal"/>
      <w:lvlText w:val="( %2 )"/>
      <w:lvlJc w:val="left"/>
      <w:pPr>
        <w:tabs>
          <w:tab w:val="num" w:pos="0"/>
        </w:tabs>
        <w:ind w:left="906" w:hanging="480"/>
      </w:pPr>
      <w:rPr>
        <w:rFonts w:cs="Times New Roman" w:hint="eastAsia"/>
        <w:color w:val="FF0000"/>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39" w15:restartNumberingAfterBreak="0">
    <w:nsid w:val="7DD2316F"/>
    <w:multiLevelType w:val="hybridMultilevel"/>
    <w:tmpl w:val="62D28BC8"/>
    <w:lvl w:ilvl="0" w:tplc="04090011">
      <w:start w:val="1"/>
      <w:numFmt w:val="upperLetter"/>
      <w:lvlText w:val="%1."/>
      <w:lvlJc w:val="left"/>
      <w:pPr>
        <w:ind w:left="1898" w:hanging="480"/>
      </w:pPr>
      <w:rPr>
        <w:rFonts w:cs="Times New Roman"/>
      </w:rPr>
    </w:lvl>
    <w:lvl w:ilvl="1" w:tplc="04090019" w:tentative="1">
      <w:start w:val="1"/>
      <w:numFmt w:val="ideographTraditional"/>
      <w:lvlText w:val="%2、"/>
      <w:lvlJc w:val="left"/>
      <w:pPr>
        <w:ind w:left="2378" w:hanging="480"/>
      </w:pPr>
      <w:rPr>
        <w:rFonts w:cs="Times New Roman"/>
      </w:rPr>
    </w:lvl>
    <w:lvl w:ilvl="2" w:tplc="0409001B" w:tentative="1">
      <w:start w:val="1"/>
      <w:numFmt w:val="lowerRoman"/>
      <w:lvlText w:val="%3."/>
      <w:lvlJc w:val="right"/>
      <w:pPr>
        <w:ind w:left="2858" w:hanging="480"/>
      </w:pPr>
      <w:rPr>
        <w:rFonts w:cs="Times New Roman"/>
      </w:rPr>
    </w:lvl>
    <w:lvl w:ilvl="3" w:tplc="0409000F" w:tentative="1">
      <w:start w:val="1"/>
      <w:numFmt w:val="decimal"/>
      <w:lvlText w:val="%4."/>
      <w:lvlJc w:val="left"/>
      <w:pPr>
        <w:ind w:left="3338" w:hanging="480"/>
      </w:pPr>
      <w:rPr>
        <w:rFonts w:cs="Times New Roman"/>
      </w:rPr>
    </w:lvl>
    <w:lvl w:ilvl="4" w:tplc="04090019" w:tentative="1">
      <w:start w:val="1"/>
      <w:numFmt w:val="ideographTraditional"/>
      <w:lvlText w:val="%5、"/>
      <w:lvlJc w:val="left"/>
      <w:pPr>
        <w:ind w:left="3818" w:hanging="480"/>
      </w:pPr>
      <w:rPr>
        <w:rFonts w:cs="Times New Roman"/>
      </w:rPr>
    </w:lvl>
    <w:lvl w:ilvl="5" w:tplc="0409001B" w:tentative="1">
      <w:start w:val="1"/>
      <w:numFmt w:val="lowerRoman"/>
      <w:lvlText w:val="%6."/>
      <w:lvlJc w:val="right"/>
      <w:pPr>
        <w:ind w:left="4298" w:hanging="480"/>
      </w:pPr>
      <w:rPr>
        <w:rFonts w:cs="Times New Roman"/>
      </w:rPr>
    </w:lvl>
    <w:lvl w:ilvl="6" w:tplc="0409000F" w:tentative="1">
      <w:start w:val="1"/>
      <w:numFmt w:val="decimal"/>
      <w:lvlText w:val="%7."/>
      <w:lvlJc w:val="left"/>
      <w:pPr>
        <w:ind w:left="4778" w:hanging="480"/>
      </w:pPr>
      <w:rPr>
        <w:rFonts w:cs="Times New Roman"/>
      </w:rPr>
    </w:lvl>
    <w:lvl w:ilvl="7" w:tplc="04090019" w:tentative="1">
      <w:start w:val="1"/>
      <w:numFmt w:val="ideographTraditional"/>
      <w:lvlText w:val="%8、"/>
      <w:lvlJc w:val="left"/>
      <w:pPr>
        <w:ind w:left="5258" w:hanging="480"/>
      </w:pPr>
      <w:rPr>
        <w:rFonts w:cs="Times New Roman"/>
      </w:rPr>
    </w:lvl>
    <w:lvl w:ilvl="8" w:tplc="0409001B" w:tentative="1">
      <w:start w:val="1"/>
      <w:numFmt w:val="lowerRoman"/>
      <w:lvlText w:val="%9."/>
      <w:lvlJc w:val="right"/>
      <w:pPr>
        <w:ind w:left="5738" w:hanging="480"/>
      </w:pPr>
      <w:rPr>
        <w:rFonts w:cs="Times New Roman"/>
      </w:rPr>
    </w:lvl>
  </w:abstractNum>
  <w:abstractNum w:abstractNumId="40" w15:restartNumberingAfterBreak="0">
    <w:nsid w:val="7EFF457C"/>
    <w:multiLevelType w:val="hybridMultilevel"/>
    <w:tmpl w:val="B66822FA"/>
    <w:lvl w:ilvl="0" w:tplc="C5388F7C">
      <w:start w:val="1"/>
      <w:numFmt w:val="decimalEnclosedCircle"/>
      <w:lvlText w:val="%1"/>
      <w:lvlJc w:val="left"/>
      <w:pPr>
        <w:tabs>
          <w:tab w:val="num" w:pos="3182"/>
        </w:tabs>
        <w:ind w:left="3182" w:hanging="480"/>
      </w:pPr>
      <w:rPr>
        <w:rFonts w:ascii="Times New Roman" w:eastAsia="新細明體" w:hAnsi="Times New Roman" w:cs="Times New Roman" w:hint="default"/>
        <w:b w:val="0"/>
        <w:bCs/>
        <w:i w:val="0"/>
        <w:color w:val="auto"/>
        <w:sz w:val="28"/>
        <w:szCs w:val="28"/>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1" w15:restartNumberingAfterBreak="0">
    <w:nsid w:val="7F216EE4"/>
    <w:multiLevelType w:val="hybridMultilevel"/>
    <w:tmpl w:val="D15A0FAC"/>
    <w:lvl w:ilvl="0" w:tplc="D6C4D592">
      <w:start w:val="1"/>
      <w:numFmt w:val="decimal"/>
      <w:lvlText w:val="(%1)"/>
      <w:lvlJc w:val="left"/>
      <w:pPr>
        <w:tabs>
          <w:tab w:val="num" w:pos="934"/>
        </w:tabs>
        <w:ind w:left="1626" w:hanging="1146"/>
      </w:pPr>
      <w:rPr>
        <w:rFonts w:ascii="Times New Roman" w:hAnsi="Times New Roman" w:cs="Times New Roman" w:hint="default"/>
        <w:b w:val="0"/>
        <w:bCs/>
        <w:i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31"/>
  </w:num>
  <w:num w:numId="2">
    <w:abstractNumId w:val="30"/>
  </w:num>
  <w:num w:numId="3">
    <w:abstractNumId w:val="1"/>
  </w:num>
  <w:num w:numId="4">
    <w:abstractNumId w:val="12"/>
  </w:num>
  <w:num w:numId="5">
    <w:abstractNumId w:val="3"/>
  </w:num>
  <w:num w:numId="6">
    <w:abstractNumId w:val="25"/>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2">
    <w:abstractNumId w:val="34"/>
    <w:lvlOverride w:ilvl="0"/>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num>
  <w:num w:numId="19">
    <w:abstractNumId w:val="7"/>
  </w:num>
  <w:num w:numId="20">
    <w:abstractNumId w:val="16"/>
  </w:num>
  <w:num w:numId="21">
    <w:abstractNumId w:val="37"/>
  </w:num>
  <w:num w:numId="22">
    <w:abstractNumId w:val="36"/>
  </w:num>
  <w:num w:numId="23">
    <w:abstractNumId w:val="20"/>
  </w:num>
  <w:num w:numId="24">
    <w:abstractNumId w:val="8"/>
  </w:num>
  <w:num w:numId="25">
    <w:abstractNumId w:val="33"/>
  </w:num>
  <w:num w:numId="26">
    <w:abstractNumId w:val="32"/>
  </w:num>
  <w:num w:numId="27">
    <w:abstractNumId w:val="14"/>
  </w:num>
  <w:num w:numId="28">
    <w:abstractNumId w:val="21"/>
  </w:num>
  <w:num w:numId="29">
    <w:abstractNumId w:val="26"/>
  </w:num>
  <w:num w:numId="30">
    <w:abstractNumId w:val="28"/>
  </w:num>
  <w:num w:numId="31">
    <w:abstractNumId w:val="13"/>
  </w:num>
  <w:num w:numId="32">
    <w:abstractNumId w:val="10"/>
  </w:num>
  <w:num w:numId="33">
    <w:abstractNumId w:val="23"/>
  </w:num>
  <w:num w:numId="34">
    <w:abstractNumId w:val="24"/>
  </w:num>
  <w:num w:numId="35">
    <w:abstractNumId w:val="18"/>
  </w:num>
  <w:num w:numId="36">
    <w:abstractNumId w:val="9"/>
  </w:num>
  <w:num w:numId="37">
    <w:abstractNumId w:val="35"/>
  </w:num>
  <w:num w:numId="38">
    <w:abstractNumId w:val="19"/>
  </w:num>
  <w:num w:numId="39">
    <w:abstractNumId w:val="29"/>
  </w:num>
  <w:num w:numId="40">
    <w:abstractNumId w:val="39"/>
  </w:num>
  <w:num w:numId="41">
    <w:abstractNumId w:val="38"/>
  </w:num>
  <w:num w:numId="42">
    <w:abstractNumId w:val="5"/>
  </w:num>
  <w:num w:numId="43">
    <w:abstractNumId w:val="4"/>
  </w:num>
  <w:num w:numId="44">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471"/>
    <w:rsid w:val="00002D2B"/>
    <w:rsid w:val="000036E8"/>
    <w:rsid w:val="00003B9E"/>
    <w:rsid w:val="000047A8"/>
    <w:rsid w:val="000077A0"/>
    <w:rsid w:val="0001157A"/>
    <w:rsid w:val="0001211F"/>
    <w:rsid w:val="000145A7"/>
    <w:rsid w:val="00014DEB"/>
    <w:rsid w:val="00015B75"/>
    <w:rsid w:val="00016238"/>
    <w:rsid w:val="00020E33"/>
    <w:rsid w:val="00021B09"/>
    <w:rsid w:val="00021D07"/>
    <w:rsid w:val="000248B5"/>
    <w:rsid w:val="00024FCB"/>
    <w:rsid w:val="00027197"/>
    <w:rsid w:val="00030A47"/>
    <w:rsid w:val="00032207"/>
    <w:rsid w:val="00037D96"/>
    <w:rsid w:val="000411AB"/>
    <w:rsid w:val="0004191A"/>
    <w:rsid w:val="00041F2B"/>
    <w:rsid w:val="000435AC"/>
    <w:rsid w:val="000437D2"/>
    <w:rsid w:val="00044287"/>
    <w:rsid w:val="00045C55"/>
    <w:rsid w:val="00045CE9"/>
    <w:rsid w:val="00047645"/>
    <w:rsid w:val="00047A44"/>
    <w:rsid w:val="00051D83"/>
    <w:rsid w:val="00052C37"/>
    <w:rsid w:val="000553D4"/>
    <w:rsid w:val="00057694"/>
    <w:rsid w:val="00057801"/>
    <w:rsid w:val="00061587"/>
    <w:rsid w:val="0006299C"/>
    <w:rsid w:val="000658EB"/>
    <w:rsid w:val="00070E43"/>
    <w:rsid w:val="00071672"/>
    <w:rsid w:val="000729E8"/>
    <w:rsid w:val="00074126"/>
    <w:rsid w:val="00074D5B"/>
    <w:rsid w:val="00074FEB"/>
    <w:rsid w:val="0007563E"/>
    <w:rsid w:val="00076E8D"/>
    <w:rsid w:val="00080300"/>
    <w:rsid w:val="00081FE4"/>
    <w:rsid w:val="0008433A"/>
    <w:rsid w:val="000918FE"/>
    <w:rsid w:val="00095A94"/>
    <w:rsid w:val="00096376"/>
    <w:rsid w:val="000972B2"/>
    <w:rsid w:val="00097885"/>
    <w:rsid w:val="000A03B1"/>
    <w:rsid w:val="000A0911"/>
    <w:rsid w:val="000A14D4"/>
    <w:rsid w:val="000A166A"/>
    <w:rsid w:val="000A27CC"/>
    <w:rsid w:val="000A3239"/>
    <w:rsid w:val="000A356A"/>
    <w:rsid w:val="000A45A5"/>
    <w:rsid w:val="000A4663"/>
    <w:rsid w:val="000A5874"/>
    <w:rsid w:val="000A5F04"/>
    <w:rsid w:val="000B0093"/>
    <w:rsid w:val="000B012A"/>
    <w:rsid w:val="000B18F0"/>
    <w:rsid w:val="000B2C81"/>
    <w:rsid w:val="000C034D"/>
    <w:rsid w:val="000C07B4"/>
    <w:rsid w:val="000C2A2D"/>
    <w:rsid w:val="000C2B8D"/>
    <w:rsid w:val="000C2ED1"/>
    <w:rsid w:val="000D002E"/>
    <w:rsid w:val="000D0EB7"/>
    <w:rsid w:val="000D2B72"/>
    <w:rsid w:val="000D4EA2"/>
    <w:rsid w:val="000D7D56"/>
    <w:rsid w:val="000E1D26"/>
    <w:rsid w:val="000E27FF"/>
    <w:rsid w:val="000E384C"/>
    <w:rsid w:val="000F109A"/>
    <w:rsid w:val="000F19B8"/>
    <w:rsid w:val="000F44EE"/>
    <w:rsid w:val="000F47B7"/>
    <w:rsid w:val="001002D2"/>
    <w:rsid w:val="001014F5"/>
    <w:rsid w:val="00101923"/>
    <w:rsid w:val="00101B97"/>
    <w:rsid w:val="00101D23"/>
    <w:rsid w:val="00102C38"/>
    <w:rsid w:val="0010464C"/>
    <w:rsid w:val="00104EF7"/>
    <w:rsid w:val="001066AF"/>
    <w:rsid w:val="001077AA"/>
    <w:rsid w:val="001138CD"/>
    <w:rsid w:val="00115CE2"/>
    <w:rsid w:val="00121B85"/>
    <w:rsid w:val="0012304B"/>
    <w:rsid w:val="001242CC"/>
    <w:rsid w:val="00127800"/>
    <w:rsid w:val="0013046F"/>
    <w:rsid w:val="00133785"/>
    <w:rsid w:val="00135607"/>
    <w:rsid w:val="00140217"/>
    <w:rsid w:val="0014223B"/>
    <w:rsid w:val="0014277E"/>
    <w:rsid w:val="00143E7B"/>
    <w:rsid w:val="0014630A"/>
    <w:rsid w:val="0014641D"/>
    <w:rsid w:val="0014664A"/>
    <w:rsid w:val="00147126"/>
    <w:rsid w:val="00150D16"/>
    <w:rsid w:val="001522C7"/>
    <w:rsid w:val="00155BA2"/>
    <w:rsid w:val="00155BB3"/>
    <w:rsid w:val="0016149A"/>
    <w:rsid w:val="001665BF"/>
    <w:rsid w:val="001711B4"/>
    <w:rsid w:val="00171F48"/>
    <w:rsid w:val="00172B05"/>
    <w:rsid w:val="001770E4"/>
    <w:rsid w:val="0018088E"/>
    <w:rsid w:val="00180BAE"/>
    <w:rsid w:val="001863CD"/>
    <w:rsid w:val="00192980"/>
    <w:rsid w:val="00193D28"/>
    <w:rsid w:val="0019590D"/>
    <w:rsid w:val="001965E1"/>
    <w:rsid w:val="001969D7"/>
    <w:rsid w:val="00197AE2"/>
    <w:rsid w:val="001A0807"/>
    <w:rsid w:val="001A0FC7"/>
    <w:rsid w:val="001A259A"/>
    <w:rsid w:val="001A32CC"/>
    <w:rsid w:val="001A587D"/>
    <w:rsid w:val="001B0574"/>
    <w:rsid w:val="001B2F69"/>
    <w:rsid w:val="001B33F7"/>
    <w:rsid w:val="001B35E2"/>
    <w:rsid w:val="001B772A"/>
    <w:rsid w:val="001C130B"/>
    <w:rsid w:val="001C1714"/>
    <w:rsid w:val="001C4E82"/>
    <w:rsid w:val="001C7F79"/>
    <w:rsid w:val="001D201D"/>
    <w:rsid w:val="001D2227"/>
    <w:rsid w:val="001D5ADB"/>
    <w:rsid w:val="001E013C"/>
    <w:rsid w:val="001E1DE5"/>
    <w:rsid w:val="001E33E1"/>
    <w:rsid w:val="001E4467"/>
    <w:rsid w:val="001E51F0"/>
    <w:rsid w:val="001E64CF"/>
    <w:rsid w:val="001E715E"/>
    <w:rsid w:val="001E7703"/>
    <w:rsid w:val="001E7F7A"/>
    <w:rsid w:val="001F1666"/>
    <w:rsid w:val="001F4E4B"/>
    <w:rsid w:val="001F5468"/>
    <w:rsid w:val="001F60C6"/>
    <w:rsid w:val="001F6EA7"/>
    <w:rsid w:val="00201841"/>
    <w:rsid w:val="00203D01"/>
    <w:rsid w:val="00204F93"/>
    <w:rsid w:val="00205CAE"/>
    <w:rsid w:val="00206E65"/>
    <w:rsid w:val="00206E8E"/>
    <w:rsid w:val="002072EA"/>
    <w:rsid w:val="002100D6"/>
    <w:rsid w:val="002118FB"/>
    <w:rsid w:val="00211B75"/>
    <w:rsid w:val="00213C8F"/>
    <w:rsid w:val="00220D00"/>
    <w:rsid w:val="0022114C"/>
    <w:rsid w:val="00224E8B"/>
    <w:rsid w:val="002275BB"/>
    <w:rsid w:val="00227C84"/>
    <w:rsid w:val="00231D48"/>
    <w:rsid w:val="002327DE"/>
    <w:rsid w:val="00233DB0"/>
    <w:rsid w:val="0023640A"/>
    <w:rsid w:val="00236AF1"/>
    <w:rsid w:val="0024068C"/>
    <w:rsid w:val="00240B43"/>
    <w:rsid w:val="00245EF2"/>
    <w:rsid w:val="0024603A"/>
    <w:rsid w:val="002473B2"/>
    <w:rsid w:val="002542ED"/>
    <w:rsid w:val="0025623F"/>
    <w:rsid w:val="00256B24"/>
    <w:rsid w:val="00257A32"/>
    <w:rsid w:val="00257E59"/>
    <w:rsid w:val="00260494"/>
    <w:rsid w:val="002607EE"/>
    <w:rsid w:val="00260BCB"/>
    <w:rsid w:val="002628A2"/>
    <w:rsid w:val="0026305F"/>
    <w:rsid w:val="002631DB"/>
    <w:rsid w:val="0026345A"/>
    <w:rsid w:val="00263471"/>
    <w:rsid w:val="00263CD4"/>
    <w:rsid w:val="00264C46"/>
    <w:rsid w:val="00266A09"/>
    <w:rsid w:val="0026752A"/>
    <w:rsid w:val="002722CF"/>
    <w:rsid w:val="002729A6"/>
    <w:rsid w:val="00273206"/>
    <w:rsid w:val="00275962"/>
    <w:rsid w:val="00276385"/>
    <w:rsid w:val="002773E5"/>
    <w:rsid w:val="002822D8"/>
    <w:rsid w:val="00283A03"/>
    <w:rsid w:val="002918F4"/>
    <w:rsid w:val="00291964"/>
    <w:rsid w:val="002944F5"/>
    <w:rsid w:val="0029469F"/>
    <w:rsid w:val="002A0C5A"/>
    <w:rsid w:val="002A1E0B"/>
    <w:rsid w:val="002A3DDC"/>
    <w:rsid w:val="002A3F62"/>
    <w:rsid w:val="002A7222"/>
    <w:rsid w:val="002B1ACE"/>
    <w:rsid w:val="002B1E37"/>
    <w:rsid w:val="002B47C1"/>
    <w:rsid w:val="002B6425"/>
    <w:rsid w:val="002C436D"/>
    <w:rsid w:val="002C5B19"/>
    <w:rsid w:val="002C5D42"/>
    <w:rsid w:val="002C6098"/>
    <w:rsid w:val="002D16A0"/>
    <w:rsid w:val="002D1B6C"/>
    <w:rsid w:val="002D1E4D"/>
    <w:rsid w:val="002D2129"/>
    <w:rsid w:val="002D2FE1"/>
    <w:rsid w:val="002D721E"/>
    <w:rsid w:val="002E026B"/>
    <w:rsid w:val="002E148F"/>
    <w:rsid w:val="002F0824"/>
    <w:rsid w:val="002F3E2C"/>
    <w:rsid w:val="002F402F"/>
    <w:rsid w:val="002F444F"/>
    <w:rsid w:val="002F5C3E"/>
    <w:rsid w:val="00306657"/>
    <w:rsid w:val="003100F6"/>
    <w:rsid w:val="00310B7D"/>
    <w:rsid w:val="00313D30"/>
    <w:rsid w:val="00315353"/>
    <w:rsid w:val="00322ABF"/>
    <w:rsid w:val="00326334"/>
    <w:rsid w:val="0032634D"/>
    <w:rsid w:val="00330CC7"/>
    <w:rsid w:val="00330F2C"/>
    <w:rsid w:val="003322A0"/>
    <w:rsid w:val="00335861"/>
    <w:rsid w:val="00337A2C"/>
    <w:rsid w:val="00342AB6"/>
    <w:rsid w:val="00342F0B"/>
    <w:rsid w:val="00345E71"/>
    <w:rsid w:val="0035009B"/>
    <w:rsid w:val="00350878"/>
    <w:rsid w:val="00353113"/>
    <w:rsid w:val="003546AE"/>
    <w:rsid w:val="00356B97"/>
    <w:rsid w:val="00362210"/>
    <w:rsid w:val="00365479"/>
    <w:rsid w:val="00365F3D"/>
    <w:rsid w:val="003704C4"/>
    <w:rsid w:val="003723D2"/>
    <w:rsid w:val="003756BB"/>
    <w:rsid w:val="00375C6E"/>
    <w:rsid w:val="00384A4A"/>
    <w:rsid w:val="00386AF4"/>
    <w:rsid w:val="00387699"/>
    <w:rsid w:val="0039075B"/>
    <w:rsid w:val="00390816"/>
    <w:rsid w:val="00395E28"/>
    <w:rsid w:val="003A157A"/>
    <w:rsid w:val="003A1F49"/>
    <w:rsid w:val="003A7644"/>
    <w:rsid w:val="003B32AF"/>
    <w:rsid w:val="003B4501"/>
    <w:rsid w:val="003B4E6C"/>
    <w:rsid w:val="003B518F"/>
    <w:rsid w:val="003B65C1"/>
    <w:rsid w:val="003B7555"/>
    <w:rsid w:val="003B78DC"/>
    <w:rsid w:val="003B7DFE"/>
    <w:rsid w:val="003C1DE8"/>
    <w:rsid w:val="003C3209"/>
    <w:rsid w:val="003C60EA"/>
    <w:rsid w:val="003D115B"/>
    <w:rsid w:val="003D189A"/>
    <w:rsid w:val="003D6AF7"/>
    <w:rsid w:val="003D7C6E"/>
    <w:rsid w:val="003E1DE2"/>
    <w:rsid w:val="003E3C95"/>
    <w:rsid w:val="003E5F9A"/>
    <w:rsid w:val="003E6D4C"/>
    <w:rsid w:val="003F539E"/>
    <w:rsid w:val="003F630C"/>
    <w:rsid w:val="003F6CE9"/>
    <w:rsid w:val="003F78D5"/>
    <w:rsid w:val="004015B2"/>
    <w:rsid w:val="00402C62"/>
    <w:rsid w:val="0040374E"/>
    <w:rsid w:val="004038C3"/>
    <w:rsid w:val="00403CDF"/>
    <w:rsid w:val="00404E0A"/>
    <w:rsid w:val="004054A1"/>
    <w:rsid w:val="00407886"/>
    <w:rsid w:val="004148FF"/>
    <w:rsid w:val="00415396"/>
    <w:rsid w:val="0041736B"/>
    <w:rsid w:val="00426764"/>
    <w:rsid w:val="004319B3"/>
    <w:rsid w:val="00432895"/>
    <w:rsid w:val="00432A8A"/>
    <w:rsid w:val="004332E1"/>
    <w:rsid w:val="004350EA"/>
    <w:rsid w:val="00435274"/>
    <w:rsid w:val="004370A8"/>
    <w:rsid w:val="004377ED"/>
    <w:rsid w:val="004407F5"/>
    <w:rsid w:val="00441BA1"/>
    <w:rsid w:val="00443378"/>
    <w:rsid w:val="0044450A"/>
    <w:rsid w:val="00454579"/>
    <w:rsid w:val="0045623C"/>
    <w:rsid w:val="00457D5C"/>
    <w:rsid w:val="00465DE8"/>
    <w:rsid w:val="004663BE"/>
    <w:rsid w:val="0046785C"/>
    <w:rsid w:val="004721EA"/>
    <w:rsid w:val="00472C18"/>
    <w:rsid w:val="004818DE"/>
    <w:rsid w:val="00481AEA"/>
    <w:rsid w:val="00481F57"/>
    <w:rsid w:val="004851F0"/>
    <w:rsid w:val="004903AC"/>
    <w:rsid w:val="00491E2B"/>
    <w:rsid w:val="00496E31"/>
    <w:rsid w:val="004A2566"/>
    <w:rsid w:val="004A2E2A"/>
    <w:rsid w:val="004A496C"/>
    <w:rsid w:val="004A5C04"/>
    <w:rsid w:val="004A5EBE"/>
    <w:rsid w:val="004A6F83"/>
    <w:rsid w:val="004B1D30"/>
    <w:rsid w:val="004B278D"/>
    <w:rsid w:val="004B4699"/>
    <w:rsid w:val="004B5E9D"/>
    <w:rsid w:val="004B6D9D"/>
    <w:rsid w:val="004C286B"/>
    <w:rsid w:val="004C3A82"/>
    <w:rsid w:val="004C67B4"/>
    <w:rsid w:val="004C74DB"/>
    <w:rsid w:val="004C7603"/>
    <w:rsid w:val="004D15D5"/>
    <w:rsid w:val="004D3279"/>
    <w:rsid w:val="004D44B7"/>
    <w:rsid w:val="004D451E"/>
    <w:rsid w:val="004D59EA"/>
    <w:rsid w:val="004D6951"/>
    <w:rsid w:val="004D728B"/>
    <w:rsid w:val="004E2E9F"/>
    <w:rsid w:val="004E3A08"/>
    <w:rsid w:val="004E4123"/>
    <w:rsid w:val="004F0FD7"/>
    <w:rsid w:val="004F6143"/>
    <w:rsid w:val="004F6F4A"/>
    <w:rsid w:val="004F7E80"/>
    <w:rsid w:val="00502071"/>
    <w:rsid w:val="00503095"/>
    <w:rsid w:val="00505CDD"/>
    <w:rsid w:val="00505D9F"/>
    <w:rsid w:val="00510037"/>
    <w:rsid w:val="0051311B"/>
    <w:rsid w:val="00515701"/>
    <w:rsid w:val="00516E07"/>
    <w:rsid w:val="00520800"/>
    <w:rsid w:val="00520BB0"/>
    <w:rsid w:val="005212BD"/>
    <w:rsid w:val="00527BC3"/>
    <w:rsid w:val="00530BDF"/>
    <w:rsid w:val="00530C53"/>
    <w:rsid w:val="0053144C"/>
    <w:rsid w:val="005317D8"/>
    <w:rsid w:val="00535BF0"/>
    <w:rsid w:val="00540B62"/>
    <w:rsid w:val="00540D66"/>
    <w:rsid w:val="005420AB"/>
    <w:rsid w:val="00546D2A"/>
    <w:rsid w:val="00551719"/>
    <w:rsid w:val="00551B11"/>
    <w:rsid w:val="00554F67"/>
    <w:rsid w:val="00556546"/>
    <w:rsid w:val="00557FF3"/>
    <w:rsid w:val="005620FF"/>
    <w:rsid w:val="00567A2D"/>
    <w:rsid w:val="005707C8"/>
    <w:rsid w:val="0057094C"/>
    <w:rsid w:val="00571744"/>
    <w:rsid w:val="00572537"/>
    <w:rsid w:val="00574251"/>
    <w:rsid w:val="00574FEB"/>
    <w:rsid w:val="005759E6"/>
    <w:rsid w:val="00575B6F"/>
    <w:rsid w:val="00581BCD"/>
    <w:rsid w:val="00581F1E"/>
    <w:rsid w:val="0058260E"/>
    <w:rsid w:val="005836D5"/>
    <w:rsid w:val="005874BB"/>
    <w:rsid w:val="00587C30"/>
    <w:rsid w:val="005928AF"/>
    <w:rsid w:val="0059364C"/>
    <w:rsid w:val="005940C7"/>
    <w:rsid w:val="005957D1"/>
    <w:rsid w:val="00595D44"/>
    <w:rsid w:val="0059704C"/>
    <w:rsid w:val="00597DCA"/>
    <w:rsid w:val="005A07BC"/>
    <w:rsid w:val="005A37AF"/>
    <w:rsid w:val="005A4334"/>
    <w:rsid w:val="005A72F7"/>
    <w:rsid w:val="005A7D0D"/>
    <w:rsid w:val="005A7FE3"/>
    <w:rsid w:val="005B08F1"/>
    <w:rsid w:val="005B17DC"/>
    <w:rsid w:val="005B1BD4"/>
    <w:rsid w:val="005B29A8"/>
    <w:rsid w:val="005B4EFA"/>
    <w:rsid w:val="005C71FF"/>
    <w:rsid w:val="005C751C"/>
    <w:rsid w:val="005D008E"/>
    <w:rsid w:val="005D0AF1"/>
    <w:rsid w:val="005D20FD"/>
    <w:rsid w:val="005D3F85"/>
    <w:rsid w:val="005D5D3B"/>
    <w:rsid w:val="005D611C"/>
    <w:rsid w:val="005E0229"/>
    <w:rsid w:val="005F4E2D"/>
    <w:rsid w:val="005F5D96"/>
    <w:rsid w:val="00601797"/>
    <w:rsid w:val="006034EF"/>
    <w:rsid w:val="006036CB"/>
    <w:rsid w:val="00606612"/>
    <w:rsid w:val="00607258"/>
    <w:rsid w:val="006105B3"/>
    <w:rsid w:val="00610A39"/>
    <w:rsid w:val="00610AFC"/>
    <w:rsid w:val="00610E9B"/>
    <w:rsid w:val="0061325F"/>
    <w:rsid w:val="0061426E"/>
    <w:rsid w:val="0062149C"/>
    <w:rsid w:val="00624CF9"/>
    <w:rsid w:val="006268C1"/>
    <w:rsid w:val="0063025D"/>
    <w:rsid w:val="006315ED"/>
    <w:rsid w:val="00633B32"/>
    <w:rsid w:val="00635284"/>
    <w:rsid w:val="006354EB"/>
    <w:rsid w:val="006375E3"/>
    <w:rsid w:val="006411E6"/>
    <w:rsid w:val="00641ECE"/>
    <w:rsid w:val="00642BAE"/>
    <w:rsid w:val="006502B0"/>
    <w:rsid w:val="00650323"/>
    <w:rsid w:val="00650972"/>
    <w:rsid w:val="00650FC1"/>
    <w:rsid w:val="006554F5"/>
    <w:rsid w:val="0065606F"/>
    <w:rsid w:val="006573A2"/>
    <w:rsid w:val="006575A4"/>
    <w:rsid w:val="006610E8"/>
    <w:rsid w:val="00661FB4"/>
    <w:rsid w:val="00663595"/>
    <w:rsid w:val="006647FD"/>
    <w:rsid w:val="00666A5C"/>
    <w:rsid w:val="00670FDE"/>
    <w:rsid w:val="00671B4F"/>
    <w:rsid w:val="00675C7C"/>
    <w:rsid w:val="00677C47"/>
    <w:rsid w:val="006820B8"/>
    <w:rsid w:val="00682C43"/>
    <w:rsid w:val="00685BDD"/>
    <w:rsid w:val="00686168"/>
    <w:rsid w:val="00691537"/>
    <w:rsid w:val="00692F8D"/>
    <w:rsid w:val="00695DF6"/>
    <w:rsid w:val="006969FA"/>
    <w:rsid w:val="00697187"/>
    <w:rsid w:val="006A284E"/>
    <w:rsid w:val="006A49F4"/>
    <w:rsid w:val="006A7C67"/>
    <w:rsid w:val="006B11F7"/>
    <w:rsid w:val="006B41D0"/>
    <w:rsid w:val="006B63C3"/>
    <w:rsid w:val="006B6903"/>
    <w:rsid w:val="006C063C"/>
    <w:rsid w:val="006C246B"/>
    <w:rsid w:val="006C42AD"/>
    <w:rsid w:val="006D1ACC"/>
    <w:rsid w:val="006D2381"/>
    <w:rsid w:val="006D27E3"/>
    <w:rsid w:val="006D358D"/>
    <w:rsid w:val="006D7574"/>
    <w:rsid w:val="006D7EF8"/>
    <w:rsid w:val="006E0486"/>
    <w:rsid w:val="006E07FD"/>
    <w:rsid w:val="006E1BDB"/>
    <w:rsid w:val="006E2FCD"/>
    <w:rsid w:val="006E4B7B"/>
    <w:rsid w:val="006E79D6"/>
    <w:rsid w:val="006F3CEF"/>
    <w:rsid w:val="006F53DC"/>
    <w:rsid w:val="006F658F"/>
    <w:rsid w:val="006F6AE1"/>
    <w:rsid w:val="00701FD1"/>
    <w:rsid w:val="00702606"/>
    <w:rsid w:val="00703498"/>
    <w:rsid w:val="007069D5"/>
    <w:rsid w:val="00707A58"/>
    <w:rsid w:val="00707D5D"/>
    <w:rsid w:val="00710051"/>
    <w:rsid w:val="00711554"/>
    <w:rsid w:val="00711F22"/>
    <w:rsid w:val="0071364E"/>
    <w:rsid w:val="00713B35"/>
    <w:rsid w:val="00714088"/>
    <w:rsid w:val="00714F54"/>
    <w:rsid w:val="0072193A"/>
    <w:rsid w:val="0072229A"/>
    <w:rsid w:val="0072375B"/>
    <w:rsid w:val="0073197B"/>
    <w:rsid w:val="00731C6D"/>
    <w:rsid w:val="00734D4F"/>
    <w:rsid w:val="00736BA6"/>
    <w:rsid w:val="00743CF0"/>
    <w:rsid w:val="007456C2"/>
    <w:rsid w:val="007466EA"/>
    <w:rsid w:val="00751215"/>
    <w:rsid w:val="00751947"/>
    <w:rsid w:val="00754118"/>
    <w:rsid w:val="00756B48"/>
    <w:rsid w:val="00757929"/>
    <w:rsid w:val="0076106F"/>
    <w:rsid w:val="007615D7"/>
    <w:rsid w:val="00762ECA"/>
    <w:rsid w:val="00763D35"/>
    <w:rsid w:val="00764486"/>
    <w:rsid w:val="00770E42"/>
    <w:rsid w:val="0077179D"/>
    <w:rsid w:val="00772AA4"/>
    <w:rsid w:val="00774984"/>
    <w:rsid w:val="00775746"/>
    <w:rsid w:val="00775E98"/>
    <w:rsid w:val="00775FA8"/>
    <w:rsid w:val="00782819"/>
    <w:rsid w:val="00783FBE"/>
    <w:rsid w:val="0078774F"/>
    <w:rsid w:val="007923EE"/>
    <w:rsid w:val="007926A9"/>
    <w:rsid w:val="00792E2D"/>
    <w:rsid w:val="00793A1F"/>
    <w:rsid w:val="00793E5E"/>
    <w:rsid w:val="007A00E1"/>
    <w:rsid w:val="007A0513"/>
    <w:rsid w:val="007A0E71"/>
    <w:rsid w:val="007A20C4"/>
    <w:rsid w:val="007A5D7E"/>
    <w:rsid w:val="007A7B49"/>
    <w:rsid w:val="007B0471"/>
    <w:rsid w:val="007B1B27"/>
    <w:rsid w:val="007B4E5E"/>
    <w:rsid w:val="007C2C3A"/>
    <w:rsid w:val="007C3349"/>
    <w:rsid w:val="007C55B0"/>
    <w:rsid w:val="007C58CF"/>
    <w:rsid w:val="007C662E"/>
    <w:rsid w:val="007C7B0C"/>
    <w:rsid w:val="007D0271"/>
    <w:rsid w:val="007D196B"/>
    <w:rsid w:val="007D707F"/>
    <w:rsid w:val="007E32CD"/>
    <w:rsid w:val="007E61F5"/>
    <w:rsid w:val="007F19C0"/>
    <w:rsid w:val="007F3FA3"/>
    <w:rsid w:val="007F52C0"/>
    <w:rsid w:val="0080193D"/>
    <w:rsid w:val="00802137"/>
    <w:rsid w:val="00802404"/>
    <w:rsid w:val="0080511C"/>
    <w:rsid w:val="008066C5"/>
    <w:rsid w:val="008124EE"/>
    <w:rsid w:val="008147BD"/>
    <w:rsid w:val="00816177"/>
    <w:rsid w:val="0081790D"/>
    <w:rsid w:val="00820C88"/>
    <w:rsid w:val="008222DC"/>
    <w:rsid w:val="008232BA"/>
    <w:rsid w:val="00832CCA"/>
    <w:rsid w:val="00834870"/>
    <w:rsid w:val="0083605B"/>
    <w:rsid w:val="0083783E"/>
    <w:rsid w:val="00843663"/>
    <w:rsid w:val="00847811"/>
    <w:rsid w:val="00847C6C"/>
    <w:rsid w:val="008532CC"/>
    <w:rsid w:val="00856F26"/>
    <w:rsid w:val="00857087"/>
    <w:rsid w:val="00861888"/>
    <w:rsid w:val="0086293A"/>
    <w:rsid w:val="00862F7E"/>
    <w:rsid w:val="00863D75"/>
    <w:rsid w:val="008658F2"/>
    <w:rsid w:val="00870C33"/>
    <w:rsid w:val="00873F04"/>
    <w:rsid w:val="00876D15"/>
    <w:rsid w:val="00880AFB"/>
    <w:rsid w:val="0088128A"/>
    <w:rsid w:val="00883615"/>
    <w:rsid w:val="008842D3"/>
    <w:rsid w:val="00884A56"/>
    <w:rsid w:val="00890809"/>
    <w:rsid w:val="00891537"/>
    <w:rsid w:val="0089317F"/>
    <w:rsid w:val="008938AB"/>
    <w:rsid w:val="00894EA8"/>
    <w:rsid w:val="00896840"/>
    <w:rsid w:val="008972BA"/>
    <w:rsid w:val="00897F05"/>
    <w:rsid w:val="008A10FD"/>
    <w:rsid w:val="008A1691"/>
    <w:rsid w:val="008A4BB6"/>
    <w:rsid w:val="008A76E0"/>
    <w:rsid w:val="008B1037"/>
    <w:rsid w:val="008B4069"/>
    <w:rsid w:val="008C0D9A"/>
    <w:rsid w:val="008C2DFA"/>
    <w:rsid w:val="008C366A"/>
    <w:rsid w:val="008C4ACC"/>
    <w:rsid w:val="008C6126"/>
    <w:rsid w:val="008C6B1F"/>
    <w:rsid w:val="008D1327"/>
    <w:rsid w:val="008D6BE3"/>
    <w:rsid w:val="008E190E"/>
    <w:rsid w:val="008E21B1"/>
    <w:rsid w:val="008F04E7"/>
    <w:rsid w:val="008F0582"/>
    <w:rsid w:val="008F25C6"/>
    <w:rsid w:val="008F5D26"/>
    <w:rsid w:val="008F7DE7"/>
    <w:rsid w:val="00901594"/>
    <w:rsid w:val="00904000"/>
    <w:rsid w:val="00904143"/>
    <w:rsid w:val="0090465C"/>
    <w:rsid w:val="0090658F"/>
    <w:rsid w:val="00906B30"/>
    <w:rsid w:val="0091003B"/>
    <w:rsid w:val="009133A5"/>
    <w:rsid w:val="00913A09"/>
    <w:rsid w:val="00914333"/>
    <w:rsid w:val="0091662E"/>
    <w:rsid w:val="009218D7"/>
    <w:rsid w:val="0092248B"/>
    <w:rsid w:val="00933BB4"/>
    <w:rsid w:val="0093438D"/>
    <w:rsid w:val="009354E8"/>
    <w:rsid w:val="00936872"/>
    <w:rsid w:val="00937ACE"/>
    <w:rsid w:val="0094314D"/>
    <w:rsid w:val="00944E80"/>
    <w:rsid w:val="009451E5"/>
    <w:rsid w:val="00946841"/>
    <w:rsid w:val="009474A8"/>
    <w:rsid w:val="00952474"/>
    <w:rsid w:val="00957A54"/>
    <w:rsid w:val="00961CA3"/>
    <w:rsid w:val="00965001"/>
    <w:rsid w:val="009651B9"/>
    <w:rsid w:val="0096736F"/>
    <w:rsid w:val="00967ABE"/>
    <w:rsid w:val="0097544B"/>
    <w:rsid w:val="009808BF"/>
    <w:rsid w:val="00982A13"/>
    <w:rsid w:val="00982AAD"/>
    <w:rsid w:val="0098381C"/>
    <w:rsid w:val="00991446"/>
    <w:rsid w:val="00992214"/>
    <w:rsid w:val="009924C0"/>
    <w:rsid w:val="00993EE4"/>
    <w:rsid w:val="00995B5F"/>
    <w:rsid w:val="00997ACD"/>
    <w:rsid w:val="009A1EA8"/>
    <w:rsid w:val="009A7882"/>
    <w:rsid w:val="009A7B05"/>
    <w:rsid w:val="009B2E59"/>
    <w:rsid w:val="009B4FE2"/>
    <w:rsid w:val="009B5DF1"/>
    <w:rsid w:val="009B6735"/>
    <w:rsid w:val="009C1418"/>
    <w:rsid w:val="009C1965"/>
    <w:rsid w:val="009D0509"/>
    <w:rsid w:val="009D1E4E"/>
    <w:rsid w:val="009D2FA0"/>
    <w:rsid w:val="009D2FAB"/>
    <w:rsid w:val="009D3026"/>
    <w:rsid w:val="009D5351"/>
    <w:rsid w:val="009D6FC4"/>
    <w:rsid w:val="009E02C9"/>
    <w:rsid w:val="009E0627"/>
    <w:rsid w:val="009E1123"/>
    <w:rsid w:val="009E13D3"/>
    <w:rsid w:val="009E25E6"/>
    <w:rsid w:val="009E265E"/>
    <w:rsid w:val="009F091C"/>
    <w:rsid w:val="009F10EE"/>
    <w:rsid w:val="009F29D0"/>
    <w:rsid w:val="00A01288"/>
    <w:rsid w:val="00A0240E"/>
    <w:rsid w:val="00A04391"/>
    <w:rsid w:val="00A078D4"/>
    <w:rsid w:val="00A07B92"/>
    <w:rsid w:val="00A13A9E"/>
    <w:rsid w:val="00A244EC"/>
    <w:rsid w:val="00A26AC7"/>
    <w:rsid w:val="00A26C27"/>
    <w:rsid w:val="00A26F54"/>
    <w:rsid w:val="00A322F9"/>
    <w:rsid w:val="00A350A4"/>
    <w:rsid w:val="00A355BE"/>
    <w:rsid w:val="00A35BEA"/>
    <w:rsid w:val="00A428D1"/>
    <w:rsid w:val="00A43BE8"/>
    <w:rsid w:val="00A477A9"/>
    <w:rsid w:val="00A54DDC"/>
    <w:rsid w:val="00A54F92"/>
    <w:rsid w:val="00A55EF3"/>
    <w:rsid w:val="00A55F70"/>
    <w:rsid w:val="00A572BD"/>
    <w:rsid w:val="00A6193C"/>
    <w:rsid w:val="00A652E1"/>
    <w:rsid w:val="00A65C87"/>
    <w:rsid w:val="00A67899"/>
    <w:rsid w:val="00A67B18"/>
    <w:rsid w:val="00A70EEE"/>
    <w:rsid w:val="00A7223C"/>
    <w:rsid w:val="00A75DDF"/>
    <w:rsid w:val="00A77A80"/>
    <w:rsid w:val="00A82A1D"/>
    <w:rsid w:val="00A84661"/>
    <w:rsid w:val="00A90265"/>
    <w:rsid w:val="00A9048C"/>
    <w:rsid w:val="00A9188D"/>
    <w:rsid w:val="00A97551"/>
    <w:rsid w:val="00A97DB3"/>
    <w:rsid w:val="00AA06DA"/>
    <w:rsid w:val="00AA1907"/>
    <w:rsid w:val="00AA4232"/>
    <w:rsid w:val="00AA497C"/>
    <w:rsid w:val="00AA4C00"/>
    <w:rsid w:val="00AA5683"/>
    <w:rsid w:val="00AA5969"/>
    <w:rsid w:val="00AA7374"/>
    <w:rsid w:val="00AC2C2E"/>
    <w:rsid w:val="00AC4482"/>
    <w:rsid w:val="00AC5FDB"/>
    <w:rsid w:val="00AC6BBA"/>
    <w:rsid w:val="00AC7572"/>
    <w:rsid w:val="00AC7651"/>
    <w:rsid w:val="00AC7F86"/>
    <w:rsid w:val="00AD08B1"/>
    <w:rsid w:val="00AD0FA4"/>
    <w:rsid w:val="00AD40E3"/>
    <w:rsid w:val="00AD4DD0"/>
    <w:rsid w:val="00AD6E52"/>
    <w:rsid w:val="00AE61FE"/>
    <w:rsid w:val="00AF1A45"/>
    <w:rsid w:val="00AF2F9C"/>
    <w:rsid w:val="00AF4CBD"/>
    <w:rsid w:val="00B019C5"/>
    <w:rsid w:val="00B01ACE"/>
    <w:rsid w:val="00B02E36"/>
    <w:rsid w:val="00B05DCA"/>
    <w:rsid w:val="00B05E00"/>
    <w:rsid w:val="00B06BD6"/>
    <w:rsid w:val="00B10C45"/>
    <w:rsid w:val="00B116A1"/>
    <w:rsid w:val="00B1782F"/>
    <w:rsid w:val="00B17BBC"/>
    <w:rsid w:val="00B22F39"/>
    <w:rsid w:val="00B2357A"/>
    <w:rsid w:val="00B25766"/>
    <w:rsid w:val="00B27509"/>
    <w:rsid w:val="00B27B9F"/>
    <w:rsid w:val="00B27F8B"/>
    <w:rsid w:val="00B308FE"/>
    <w:rsid w:val="00B32B96"/>
    <w:rsid w:val="00B41728"/>
    <w:rsid w:val="00B43C38"/>
    <w:rsid w:val="00B4410C"/>
    <w:rsid w:val="00B46DCB"/>
    <w:rsid w:val="00B46E25"/>
    <w:rsid w:val="00B50090"/>
    <w:rsid w:val="00B54964"/>
    <w:rsid w:val="00B551AB"/>
    <w:rsid w:val="00B5588F"/>
    <w:rsid w:val="00B55EDC"/>
    <w:rsid w:val="00B603CA"/>
    <w:rsid w:val="00B61F15"/>
    <w:rsid w:val="00B6224B"/>
    <w:rsid w:val="00B63331"/>
    <w:rsid w:val="00B63A1B"/>
    <w:rsid w:val="00B70907"/>
    <w:rsid w:val="00B71954"/>
    <w:rsid w:val="00B720FA"/>
    <w:rsid w:val="00B73183"/>
    <w:rsid w:val="00B80748"/>
    <w:rsid w:val="00B808F8"/>
    <w:rsid w:val="00B8325F"/>
    <w:rsid w:val="00B836D9"/>
    <w:rsid w:val="00B838E2"/>
    <w:rsid w:val="00B84057"/>
    <w:rsid w:val="00B86E37"/>
    <w:rsid w:val="00B9213D"/>
    <w:rsid w:val="00B94186"/>
    <w:rsid w:val="00B94E8A"/>
    <w:rsid w:val="00B95119"/>
    <w:rsid w:val="00B97E09"/>
    <w:rsid w:val="00BA08F2"/>
    <w:rsid w:val="00BA21A7"/>
    <w:rsid w:val="00BA461E"/>
    <w:rsid w:val="00BA48CD"/>
    <w:rsid w:val="00BB1545"/>
    <w:rsid w:val="00BB3499"/>
    <w:rsid w:val="00BB52C7"/>
    <w:rsid w:val="00BC005B"/>
    <w:rsid w:val="00BC0270"/>
    <w:rsid w:val="00BC0274"/>
    <w:rsid w:val="00BC0277"/>
    <w:rsid w:val="00BC2381"/>
    <w:rsid w:val="00BC2EA5"/>
    <w:rsid w:val="00BC3EDF"/>
    <w:rsid w:val="00BC5122"/>
    <w:rsid w:val="00BC6C82"/>
    <w:rsid w:val="00BC7C93"/>
    <w:rsid w:val="00BD1347"/>
    <w:rsid w:val="00BD174D"/>
    <w:rsid w:val="00BE1537"/>
    <w:rsid w:val="00BE3256"/>
    <w:rsid w:val="00BE4879"/>
    <w:rsid w:val="00BE4A83"/>
    <w:rsid w:val="00BF4679"/>
    <w:rsid w:val="00BF4815"/>
    <w:rsid w:val="00C01105"/>
    <w:rsid w:val="00C047B2"/>
    <w:rsid w:val="00C065E3"/>
    <w:rsid w:val="00C103C9"/>
    <w:rsid w:val="00C11B33"/>
    <w:rsid w:val="00C1340F"/>
    <w:rsid w:val="00C13818"/>
    <w:rsid w:val="00C138ED"/>
    <w:rsid w:val="00C13B35"/>
    <w:rsid w:val="00C14845"/>
    <w:rsid w:val="00C155F0"/>
    <w:rsid w:val="00C17463"/>
    <w:rsid w:val="00C210A4"/>
    <w:rsid w:val="00C2190D"/>
    <w:rsid w:val="00C238E9"/>
    <w:rsid w:val="00C247AB"/>
    <w:rsid w:val="00C24AB7"/>
    <w:rsid w:val="00C35DAC"/>
    <w:rsid w:val="00C372B5"/>
    <w:rsid w:val="00C37417"/>
    <w:rsid w:val="00C3753D"/>
    <w:rsid w:val="00C375FF"/>
    <w:rsid w:val="00C37D5B"/>
    <w:rsid w:val="00C446EF"/>
    <w:rsid w:val="00C45656"/>
    <w:rsid w:val="00C50C14"/>
    <w:rsid w:val="00C52E2F"/>
    <w:rsid w:val="00C531BB"/>
    <w:rsid w:val="00C56A91"/>
    <w:rsid w:val="00C56BBB"/>
    <w:rsid w:val="00C6238A"/>
    <w:rsid w:val="00C663AE"/>
    <w:rsid w:val="00C673F7"/>
    <w:rsid w:val="00C72396"/>
    <w:rsid w:val="00C72F81"/>
    <w:rsid w:val="00C84199"/>
    <w:rsid w:val="00C84B87"/>
    <w:rsid w:val="00C85909"/>
    <w:rsid w:val="00C90FC7"/>
    <w:rsid w:val="00C912CA"/>
    <w:rsid w:val="00C92AD5"/>
    <w:rsid w:val="00CA05D5"/>
    <w:rsid w:val="00CA143A"/>
    <w:rsid w:val="00CA1F53"/>
    <w:rsid w:val="00CA6369"/>
    <w:rsid w:val="00CB4C69"/>
    <w:rsid w:val="00CB6F51"/>
    <w:rsid w:val="00CB6F5C"/>
    <w:rsid w:val="00CC0E73"/>
    <w:rsid w:val="00CC2FC5"/>
    <w:rsid w:val="00CC5215"/>
    <w:rsid w:val="00CD12EC"/>
    <w:rsid w:val="00CD1F75"/>
    <w:rsid w:val="00CD53F2"/>
    <w:rsid w:val="00CD6182"/>
    <w:rsid w:val="00CD6C55"/>
    <w:rsid w:val="00CD7C38"/>
    <w:rsid w:val="00CE0454"/>
    <w:rsid w:val="00CE1CD1"/>
    <w:rsid w:val="00CE2571"/>
    <w:rsid w:val="00CE28DA"/>
    <w:rsid w:val="00CE47AE"/>
    <w:rsid w:val="00CE6809"/>
    <w:rsid w:val="00CF0FCD"/>
    <w:rsid w:val="00CF157B"/>
    <w:rsid w:val="00CF4362"/>
    <w:rsid w:val="00D007D7"/>
    <w:rsid w:val="00D012C7"/>
    <w:rsid w:val="00D063FC"/>
    <w:rsid w:val="00D06DC1"/>
    <w:rsid w:val="00D076AF"/>
    <w:rsid w:val="00D132AE"/>
    <w:rsid w:val="00D1401A"/>
    <w:rsid w:val="00D21041"/>
    <w:rsid w:val="00D230E2"/>
    <w:rsid w:val="00D2438D"/>
    <w:rsid w:val="00D263C1"/>
    <w:rsid w:val="00D3044F"/>
    <w:rsid w:val="00D3063F"/>
    <w:rsid w:val="00D3093F"/>
    <w:rsid w:val="00D31D85"/>
    <w:rsid w:val="00D33729"/>
    <w:rsid w:val="00D33B27"/>
    <w:rsid w:val="00D35612"/>
    <w:rsid w:val="00D35E65"/>
    <w:rsid w:val="00D3651C"/>
    <w:rsid w:val="00D447A0"/>
    <w:rsid w:val="00D44D96"/>
    <w:rsid w:val="00D4683D"/>
    <w:rsid w:val="00D47642"/>
    <w:rsid w:val="00D507BF"/>
    <w:rsid w:val="00D5163B"/>
    <w:rsid w:val="00D51D8D"/>
    <w:rsid w:val="00D53F4F"/>
    <w:rsid w:val="00D5464A"/>
    <w:rsid w:val="00D54AF4"/>
    <w:rsid w:val="00D57471"/>
    <w:rsid w:val="00D5778B"/>
    <w:rsid w:val="00D611DD"/>
    <w:rsid w:val="00D61F95"/>
    <w:rsid w:val="00D651D5"/>
    <w:rsid w:val="00D65E7A"/>
    <w:rsid w:val="00D6709C"/>
    <w:rsid w:val="00D70BFA"/>
    <w:rsid w:val="00D72BFF"/>
    <w:rsid w:val="00D74783"/>
    <w:rsid w:val="00D750CE"/>
    <w:rsid w:val="00D82B97"/>
    <w:rsid w:val="00D832BE"/>
    <w:rsid w:val="00D83855"/>
    <w:rsid w:val="00D86016"/>
    <w:rsid w:val="00D872C6"/>
    <w:rsid w:val="00D9392F"/>
    <w:rsid w:val="00D93AED"/>
    <w:rsid w:val="00D95E9C"/>
    <w:rsid w:val="00DA1CD8"/>
    <w:rsid w:val="00DA215F"/>
    <w:rsid w:val="00DA280B"/>
    <w:rsid w:val="00DA3628"/>
    <w:rsid w:val="00DA4AF8"/>
    <w:rsid w:val="00DA65C5"/>
    <w:rsid w:val="00DA6D26"/>
    <w:rsid w:val="00DA6FD2"/>
    <w:rsid w:val="00DB4DC6"/>
    <w:rsid w:val="00DB5E9A"/>
    <w:rsid w:val="00DB68CE"/>
    <w:rsid w:val="00DB7C29"/>
    <w:rsid w:val="00DC43AA"/>
    <w:rsid w:val="00DC47B6"/>
    <w:rsid w:val="00DC541D"/>
    <w:rsid w:val="00DC6D26"/>
    <w:rsid w:val="00DC737B"/>
    <w:rsid w:val="00DD0ED6"/>
    <w:rsid w:val="00DD0FFD"/>
    <w:rsid w:val="00DD1969"/>
    <w:rsid w:val="00DD277D"/>
    <w:rsid w:val="00DD2A3C"/>
    <w:rsid w:val="00DD6954"/>
    <w:rsid w:val="00DD72C9"/>
    <w:rsid w:val="00DE08E8"/>
    <w:rsid w:val="00DE21B8"/>
    <w:rsid w:val="00DE3944"/>
    <w:rsid w:val="00DE48E3"/>
    <w:rsid w:val="00DF0EE9"/>
    <w:rsid w:val="00DF2A5B"/>
    <w:rsid w:val="00DF2A93"/>
    <w:rsid w:val="00DF30C1"/>
    <w:rsid w:val="00DF733B"/>
    <w:rsid w:val="00E00976"/>
    <w:rsid w:val="00E01270"/>
    <w:rsid w:val="00E0236D"/>
    <w:rsid w:val="00E03BF1"/>
    <w:rsid w:val="00E0456C"/>
    <w:rsid w:val="00E04FC9"/>
    <w:rsid w:val="00E06100"/>
    <w:rsid w:val="00E1029D"/>
    <w:rsid w:val="00E13623"/>
    <w:rsid w:val="00E13E28"/>
    <w:rsid w:val="00E16E76"/>
    <w:rsid w:val="00E171BE"/>
    <w:rsid w:val="00E17E9A"/>
    <w:rsid w:val="00E20E1C"/>
    <w:rsid w:val="00E21151"/>
    <w:rsid w:val="00E21A7F"/>
    <w:rsid w:val="00E2311B"/>
    <w:rsid w:val="00E23890"/>
    <w:rsid w:val="00E23F79"/>
    <w:rsid w:val="00E24F60"/>
    <w:rsid w:val="00E2548E"/>
    <w:rsid w:val="00E34335"/>
    <w:rsid w:val="00E370B9"/>
    <w:rsid w:val="00E41241"/>
    <w:rsid w:val="00E47C32"/>
    <w:rsid w:val="00E47E91"/>
    <w:rsid w:val="00E502DF"/>
    <w:rsid w:val="00E5365D"/>
    <w:rsid w:val="00E558BB"/>
    <w:rsid w:val="00E56242"/>
    <w:rsid w:val="00E60872"/>
    <w:rsid w:val="00E62478"/>
    <w:rsid w:val="00E63174"/>
    <w:rsid w:val="00E635E3"/>
    <w:rsid w:val="00E6612C"/>
    <w:rsid w:val="00E67E6D"/>
    <w:rsid w:val="00E709FB"/>
    <w:rsid w:val="00E741F0"/>
    <w:rsid w:val="00E765F0"/>
    <w:rsid w:val="00E7722A"/>
    <w:rsid w:val="00E845E3"/>
    <w:rsid w:val="00E84B7D"/>
    <w:rsid w:val="00E853B0"/>
    <w:rsid w:val="00E86480"/>
    <w:rsid w:val="00E8725D"/>
    <w:rsid w:val="00E93633"/>
    <w:rsid w:val="00E9369D"/>
    <w:rsid w:val="00E9439C"/>
    <w:rsid w:val="00E9607A"/>
    <w:rsid w:val="00E96791"/>
    <w:rsid w:val="00EA2884"/>
    <w:rsid w:val="00EA5552"/>
    <w:rsid w:val="00EA709F"/>
    <w:rsid w:val="00EA740F"/>
    <w:rsid w:val="00EA79E9"/>
    <w:rsid w:val="00EB17D4"/>
    <w:rsid w:val="00EB2F14"/>
    <w:rsid w:val="00EB2F53"/>
    <w:rsid w:val="00EB5763"/>
    <w:rsid w:val="00EB627C"/>
    <w:rsid w:val="00EB7C9A"/>
    <w:rsid w:val="00EC377B"/>
    <w:rsid w:val="00EC39E4"/>
    <w:rsid w:val="00ED042A"/>
    <w:rsid w:val="00ED0978"/>
    <w:rsid w:val="00ED0DDF"/>
    <w:rsid w:val="00ED1A15"/>
    <w:rsid w:val="00ED1C6E"/>
    <w:rsid w:val="00ED3828"/>
    <w:rsid w:val="00ED3A13"/>
    <w:rsid w:val="00ED61EC"/>
    <w:rsid w:val="00ED67FC"/>
    <w:rsid w:val="00ED6C70"/>
    <w:rsid w:val="00EE1813"/>
    <w:rsid w:val="00EE2805"/>
    <w:rsid w:val="00EE355D"/>
    <w:rsid w:val="00EE4C6B"/>
    <w:rsid w:val="00EF232B"/>
    <w:rsid w:val="00EF59C3"/>
    <w:rsid w:val="00EF5EF0"/>
    <w:rsid w:val="00EF6470"/>
    <w:rsid w:val="00EF66FE"/>
    <w:rsid w:val="00EF7AD1"/>
    <w:rsid w:val="00F039A5"/>
    <w:rsid w:val="00F134D4"/>
    <w:rsid w:val="00F14C8F"/>
    <w:rsid w:val="00F1503C"/>
    <w:rsid w:val="00F16685"/>
    <w:rsid w:val="00F20653"/>
    <w:rsid w:val="00F21640"/>
    <w:rsid w:val="00F244F7"/>
    <w:rsid w:val="00F2489D"/>
    <w:rsid w:val="00F25017"/>
    <w:rsid w:val="00F30242"/>
    <w:rsid w:val="00F3080E"/>
    <w:rsid w:val="00F30C18"/>
    <w:rsid w:val="00F3138D"/>
    <w:rsid w:val="00F31565"/>
    <w:rsid w:val="00F32A0B"/>
    <w:rsid w:val="00F338F8"/>
    <w:rsid w:val="00F339BB"/>
    <w:rsid w:val="00F34482"/>
    <w:rsid w:val="00F35913"/>
    <w:rsid w:val="00F35BA7"/>
    <w:rsid w:val="00F36703"/>
    <w:rsid w:val="00F4482D"/>
    <w:rsid w:val="00F44C92"/>
    <w:rsid w:val="00F50982"/>
    <w:rsid w:val="00F51B65"/>
    <w:rsid w:val="00F54882"/>
    <w:rsid w:val="00F55F77"/>
    <w:rsid w:val="00F601C1"/>
    <w:rsid w:val="00F61CB4"/>
    <w:rsid w:val="00F66A1A"/>
    <w:rsid w:val="00F66F4A"/>
    <w:rsid w:val="00F6766C"/>
    <w:rsid w:val="00F6782E"/>
    <w:rsid w:val="00F70E35"/>
    <w:rsid w:val="00F726A9"/>
    <w:rsid w:val="00F77EC5"/>
    <w:rsid w:val="00F86A88"/>
    <w:rsid w:val="00F94827"/>
    <w:rsid w:val="00FA163B"/>
    <w:rsid w:val="00FA3C8B"/>
    <w:rsid w:val="00FA5F5A"/>
    <w:rsid w:val="00FA6559"/>
    <w:rsid w:val="00FB0358"/>
    <w:rsid w:val="00FB0361"/>
    <w:rsid w:val="00FB05B3"/>
    <w:rsid w:val="00FB0819"/>
    <w:rsid w:val="00FB440D"/>
    <w:rsid w:val="00FB4420"/>
    <w:rsid w:val="00FB50AA"/>
    <w:rsid w:val="00FB6BB5"/>
    <w:rsid w:val="00FB6C76"/>
    <w:rsid w:val="00FC2659"/>
    <w:rsid w:val="00FC2DED"/>
    <w:rsid w:val="00FC4F49"/>
    <w:rsid w:val="00FC5C50"/>
    <w:rsid w:val="00FC728A"/>
    <w:rsid w:val="00FD1D9B"/>
    <w:rsid w:val="00FD54DA"/>
    <w:rsid w:val="00FD7FE9"/>
    <w:rsid w:val="00FE4681"/>
    <w:rsid w:val="00FE690E"/>
    <w:rsid w:val="00FF1870"/>
    <w:rsid w:val="00FF1E59"/>
    <w:rsid w:val="00FF3233"/>
    <w:rsid w:val="00FF37E8"/>
    <w:rsid w:val="00FF43E0"/>
    <w:rsid w:val="00FF4D77"/>
    <w:rsid w:val="00FF7F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2804BC"/>
  <w15:docId w15:val="{66A1C9E3-917B-4BD0-B7E3-9F79E9772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9E8"/>
    <w:pPr>
      <w:spacing w:line="360" w:lineRule="atLeast"/>
      <w:jc w:val="both"/>
    </w:pPr>
    <w:rPr>
      <w:sz w:val="24"/>
    </w:rPr>
  </w:style>
  <w:style w:type="paragraph" w:styleId="3">
    <w:name w:val="heading 3"/>
    <w:basedOn w:val="a"/>
    <w:next w:val="a0"/>
    <w:link w:val="30"/>
    <w:uiPriority w:val="99"/>
    <w:qFormat/>
    <w:rsid w:val="000729E8"/>
    <w:pPr>
      <w:keepNext/>
      <w:spacing w:line="720" w:lineRule="atLeast"/>
      <w:outlineLvl w:val="2"/>
    </w:pPr>
    <w:rPr>
      <w:rFonts w:ascii="Arial" w:hAnsi="Arial"/>
      <w:b/>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標題 3 字元"/>
    <w:link w:val="3"/>
    <w:uiPriority w:val="99"/>
    <w:semiHidden/>
    <w:locked/>
    <w:rsid w:val="001965E1"/>
    <w:rPr>
      <w:rFonts w:ascii="Cambria" w:eastAsia="新細明體" w:hAnsi="Cambria" w:cs="Times New Roman"/>
      <w:b/>
      <w:bCs/>
      <w:kern w:val="0"/>
      <w:sz w:val="36"/>
      <w:szCs w:val="36"/>
    </w:rPr>
  </w:style>
  <w:style w:type="paragraph" w:styleId="a0">
    <w:name w:val="Normal Indent"/>
    <w:basedOn w:val="a"/>
    <w:uiPriority w:val="99"/>
    <w:rsid w:val="000729E8"/>
    <w:pPr>
      <w:ind w:left="480"/>
    </w:pPr>
  </w:style>
  <w:style w:type="paragraph" w:customStyle="1" w:styleId="1">
    <w:name w:val="字元1 字元 字元 字元 字元 字元 字元"/>
    <w:basedOn w:val="a"/>
    <w:autoRedefine/>
    <w:rsid w:val="00C85909"/>
    <w:pPr>
      <w:spacing w:after="160" w:line="240" w:lineRule="exact"/>
    </w:pPr>
    <w:rPr>
      <w:rFonts w:ascii="Verdana" w:hAnsi="Verdana"/>
      <w:color w:val="222288"/>
      <w:sz w:val="20"/>
      <w:lang w:eastAsia="zh-CN" w:bidi="hi-IN"/>
    </w:rPr>
  </w:style>
  <w:style w:type="paragraph" w:customStyle="1" w:styleId="a4">
    <w:name w:val="(一)"/>
    <w:basedOn w:val="a"/>
    <w:link w:val="a5"/>
    <w:rsid w:val="000729E8"/>
    <w:pPr>
      <w:tabs>
        <w:tab w:val="left" w:pos="8445"/>
      </w:tabs>
      <w:spacing w:line="240" w:lineRule="auto"/>
      <w:ind w:left="400" w:hangingChars="160" w:hanging="160"/>
    </w:pPr>
    <w:rPr>
      <w:rFonts w:eastAsia="標楷體"/>
      <w:kern w:val="2"/>
      <w:szCs w:val="24"/>
    </w:rPr>
  </w:style>
  <w:style w:type="paragraph" w:customStyle="1" w:styleId="10">
    <w:name w:val="樣式1."/>
    <w:basedOn w:val="a"/>
    <w:uiPriority w:val="99"/>
    <w:rsid w:val="000729E8"/>
    <w:pPr>
      <w:tabs>
        <w:tab w:val="left" w:pos="8445"/>
      </w:tabs>
      <w:spacing w:line="240" w:lineRule="auto"/>
      <w:ind w:left="1152" w:hangingChars="80" w:hanging="192"/>
    </w:pPr>
    <w:rPr>
      <w:rFonts w:eastAsia="標楷體"/>
      <w:kern w:val="2"/>
      <w:szCs w:val="24"/>
    </w:rPr>
  </w:style>
  <w:style w:type="paragraph" w:customStyle="1" w:styleId="a6">
    <w:name w:val="(一)文"/>
    <w:basedOn w:val="a4"/>
    <w:uiPriority w:val="99"/>
    <w:rsid w:val="000729E8"/>
    <w:pPr>
      <w:ind w:left="576" w:firstLineChars="200" w:firstLine="480"/>
    </w:pPr>
  </w:style>
  <w:style w:type="paragraph" w:customStyle="1" w:styleId="a7">
    <w:name w:val="壹"/>
    <w:basedOn w:val="a"/>
    <w:uiPriority w:val="99"/>
    <w:rsid w:val="000729E8"/>
    <w:pPr>
      <w:tabs>
        <w:tab w:val="left" w:pos="8445"/>
      </w:tabs>
      <w:spacing w:line="240" w:lineRule="auto"/>
    </w:pPr>
    <w:rPr>
      <w:rFonts w:eastAsia="華康中黑體"/>
      <w:kern w:val="2"/>
      <w:sz w:val="32"/>
      <w:szCs w:val="24"/>
    </w:rPr>
  </w:style>
  <w:style w:type="paragraph" w:customStyle="1" w:styleId="a8">
    <w:name w:val="一"/>
    <w:basedOn w:val="a"/>
    <w:uiPriority w:val="99"/>
    <w:rsid w:val="000729E8"/>
    <w:pPr>
      <w:tabs>
        <w:tab w:val="left" w:pos="8445"/>
      </w:tabs>
      <w:snapToGrid w:val="0"/>
      <w:spacing w:beforeLines="20" w:afterLines="20" w:line="240" w:lineRule="auto"/>
      <w:ind w:left="200" w:hangingChars="200" w:hanging="200"/>
    </w:pPr>
    <w:rPr>
      <w:rFonts w:eastAsia="標楷體"/>
      <w:kern w:val="2"/>
      <w:sz w:val="28"/>
      <w:szCs w:val="24"/>
    </w:rPr>
  </w:style>
  <w:style w:type="paragraph" w:customStyle="1" w:styleId="11">
    <w:name w:val="1."/>
    <w:basedOn w:val="a"/>
    <w:uiPriority w:val="99"/>
    <w:rsid w:val="000729E8"/>
    <w:pPr>
      <w:tabs>
        <w:tab w:val="left" w:pos="8445"/>
      </w:tabs>
      <w:spacing w:line="240" w:lineRule="auto"/>
      <w:ind w:leftChars="240" w:left="756" w:hangingChars="75" w:hanging="180"/>
    </w:pPr>
    <w:rPr>
      <w:rFonts w:eastAsia="標楷體"/>
      <w:kern w:val="2"/>
      <w:szCs w:val="24"/>
    </w:rPr>
  </w:style>
  <w:style w:type="paragraph" w:styleId="a9">
    <w:name w:val="annotation text"/>
    <w:basedOn w:val="a"/>
    <w:link w:val="aa"/>
    <w:uiPriority w:val="99"/>
    <w:semiHidden/>
    <w:rsid w:val="000729E8"/>
  </w:style>
  <w:style w:type="character" w:customStyle="1" w:styleId="aa">
    <w:name w:val="註解文字 字元"/>
    <w:link w:val="a9"/>
    <w:uiPriority w:val="99"/>
    <w:semiHidden/>
    <w:locked/>
    <w:rsid w:val="001965E1"/>
    <w:rPr>
      <w:rFonts w:cs="Times New Roman"/>
      <w:kern w:val="0"/>
      <w:sz w:val="20"/>
      <w:szCs w:val="20"/>
    </w:rPr>
  </w:style>
  <w:style w:type="paragraph" w:styleId="ab">
    <w:name w:val="annotation subject"/>
    <w:basedOn w:val="a9"/>
    <w:next w:val="a9"/>
    <w:link w:val="ac"/>
    <w:uiPriority w:val="99"/>
    <w:semiHidden/>
    <w:rsid w:val="000729E8"/>
    <w:pPr>
      <w:spacing w:line="240" w:lineRule="auto"/>
    </w:pPr>
    <w:rPr>
      <w:b/>
      <w:bCs/>
      <w:kern w:val="2"/>
      <w:szCs w:val="24"/>
    </w:rPr>
  </w:style>
  <w:style w:type="character" w:customStyle="1" w:styleId="ac">
    <w:name w:val="註解主旨 字元"/>
    <w:link w:val="ab"/>
    <w:uiPriority w:val="99"/>
    <w:semiHidden/>
    <w:locked/>
    <w:rsid w:val="001965E1"/>
    <w:rPr>
      <w:rFonts w:cs="Times New Roman"/>
      <w:b/>
      <w:bCs/>
      <w:kern w:val="0"/>
      <w:sz w:val="20"/>
      <w:szCs w:val="20"/>
    </w:rPr>
  </w:style>
  <w:style w:type="paragraph" w:styleId="2">
    <w:name w:val="Body Text Indent 2"/>
    <w:basedOn w:val="a"/>
    <w:link w:val="20"/>
    <w:uiPriority w:val="99"/>
    <w:rsid w:val="000729E8"/>
    <w:pPr>
      <w:spacing w:after="120" w:line="480" w:lineRule="auto"/>
      <w:ind w:leftChars="200" w:left="480"/>
    </w:pPr>
    <w:rPr>
      <w:kern w:val="2"/>
      <w:szCs w:val="24"/>
    </w:rPr>
  </w:style>
  <w:style w:type="character" w:customStyle="1" w:styleId="20">
    <w:name w:val="本文縮排 2 字元"/>
    <w:link w:val="2"/>
    <w:uiPriority w:val="99"/>
    <w:semiHidden/>
    <w:locked/>
    <w:rsid w:val="001965E1"/>
    <w:rPr>
      <w:rFonts w:cs="Times New Roman"/>
      <w:kern w:val="0"/>
      <w:sz w:val="20"/>
      <w:szCs w:val="20"/>
    </w:rPr>
  </w:style>
  <w:style w:type="character" w:customStyle="1" w:styleId="unnamed11">
    <w:name w:val="unnamed11"/>
    <w:uiPriority w:val="99"/>
    <w:rsid w:val="000729E8"/>
    <w:rPr>
      <w:rFonts w:cs="Times New Roman"/>
      <w:color w:val="990000"/>
      <w:sz w:val="24"/>
      <w:szCs w:val="24"/>
      <w:u w:val="none"/>
      <w:effect w:val="none"/>
    </w:rPr>
  </w:style>
  <w:style w:type="character" w:customStyle="1" w:styleId="unnamed21">
    <w:name w:val="unnamed21"/>
    <w:uiPriority w:val="99"/>
    <w:rsid w:val="000729E8"/>
    <w:rPr>
      <w:rFonts w:cs="Times New Roman"/>
      <w:color w:val="000000"/>
      <w:sz w:val="20"/>
      <w:szCs w:val="20"/>
      <w:u w:val="none"/>
      <w:effect w:val="none"/>
    </w:rPr>
  </w:style>
  <w:style w:type="paragraph" w:styleId="ad">
    <w:name w:val="footer"/>
    <w:basedOn w:val="a"/>
    <w:link w:val="ae"/>
    <w:uiPriority w:val="99"/>
    <w:rsid w:val="000729E8"/>
    <w:pPr>
      <w:tabs>
        <w:tab w:val="center" w:pos="4153"/>
        <w:tab w:val="right" w:pos="8306"/>
      </w:tabs>
      <w:snapToGrid w:val="0"/>
      <w:spacing w:line="240" w:lineRule="auto"/>
    </w:pPr>
    <w:rPr>
      <w:kern w:val="2"/>
      <w:sz w:val="20"/>
    </w:rPr>
  </w:style>
  <w:style w:type="character" w:customStyle="1" w:styleId="ae">
    <w:name w:val="頁尾 字元"/>
    <w:link w:val="ad"/>
    <w:uiPriority w:val="99"/>
    <w:semiHidden/>
    <w:locked/>
    <w:rsid w:val="001965E1"/>
    <w:rPr>
      <w:rFonts w:cs="Times New Roman"/>
      <w:kern w:val="0"/>
      <w:sz w:val="20"/>
      <w:szCs w:val="20"/>
    </w:rPr>
  </w:style>
  <w:style w:type="paragraph" w:styleId="af">
    <w:name w:val="Plain Text"/>
    <w:basedOn w:val="a"/>
    <w:link w:val="af0"/>
    <w:uiPriority w:val="99"/>
    <w:rsid w:val="00EF66FE"/>
    <w:rPr>
      <w:rFonts w:ascii="細明體" w:eastAsia="細明體" w:hAnsi="Courier New"/>
    </w:rPr>
  </w:style>
  <w:style w:type="character" w:customStyle="1" w:styleId="af0">
    <w:name w:val="純文字 字元"/>
    <w:link w:val="af"/>
    <w:uiPriority w:val="99"/>
    <w:semiHidden/>
    <w:locked/>
    <w:rsid w:val="00B308FE"/>
    <w:rPr>
      <w:rFonts w:ascii="細明體" w:eastAsia="細明體" w:hAnsi="Courier New" w:cs="Times New Roman"/>
      <w:sz w:val="24"/>
      <w:lang w:val="en-US" w:eastAsia="zh-TW" w:bidi="ar-SA"/>
    </w:rPr>
  </w:style>
  <w:style w:type="paragraph" w:styleId="Web">
    <w:name w:val="Normal (Web)"/>
    <w:basedOn w:val="a"/>
    <w:uiPriority w:val="99"/>
    <w:rsid w:val="00C85909"/>
    <w:pPr>
      <w:spacing w:before="100" w:beforeAutospacing="1" w:after="100" w:afterAutospacing="1" w:line="240" w:lineRule="auto"/>
    </w:pPr>
    <w:rPr>
      <w:rFonts w:ascii="新細明體" w:eastAsia="標楷體" w:hAnsi="標楷體"/>
      <w:szCs w:val="24"/>
    </w:rPr>
  </w:style>
  <w:style w:type="character" w:styleId="af1">
    <w:name w:val="page number"/>
    <w:uiPriority w:val="99"/>
    <w:rsid w:val="00DA4AF8"/>
    <w:rPr>
      <w:rFonts w:cs="Times New Roman"/>
    </w:rPr>
  </w:style>
  <w:style w:type="paragraph" w:styleId="af2">
    <w:name w:val="Balloon Text"/>
    <w:basedOn w:val="a"/>
    <w:link w:val="af3"/>
    <w:uiPriority w:val="99"/>
    <w:semiHidden/>
    <w:rsid w:val="003E5F9A"/>
    <w:rPr>
      <w:rFonts w:ascii="Arial" w:hAnsi="Arial"/>
      <w:sz w:val="18"/>
      <w:szCs w:val="18"/>
    </w:rPr>
  </w:style>
  <w:style w:type="character" w:customStyle="1" w:styleId="af3">
    <w:name w:val="註解方塊文字 字元"/>
    <w:link w:val="af2"/>
    <w:uiPriority w:val="99"/>
    <w:semiHidden/>
    <w:locked/>
    <w:rsid w:val="001965E1"/>
    <w:rPr>
      <w:rFonts w:ascii="Cambria" w:eastAsia="新細明體" w:hAnsi="Cambria" w:cs="Times New Roman"/>
      <w:kern w:val="0"/>
      <w:sz w:val="2"/>
    </w:rPr>
  </w:style>
  <w:style w:type="paragraph" w:styleId="af4">
    <w:name w:val="header"/>
    <w:basedOn w:val="a"/>
    <w:link w:val="af5"/>
    <w:uiPriority w:val="99"/>
    <w:rsid w:val="003E5F9A"/>
    <w:pPr>
      <w:tabs>
        <w:tab w:val="center" w:pos="4153"/>
        <w:tab w:val="right" w:pos="8306"/>
      </w:tabs>
      <w:snapToGrid w:val="0"/>
    </w:pPr>
    <w:rPr>
      <w:sz w:val="20"/>
    </w:rPr>
  </w:style>
  <w:style w:type="character" w:customStyle="1" w:styleId="af5">
    <w:name w:val="頁首 字元"/>
    <w:link w:val="af4"/>
    <w:uiPriority w:val="99"/>
    <w:semiHidden/>
    <w:locked/>
    <w:rsid w:val="001965E1"/>
    <w:rPr>
      <w:rFonts w:cs="Times New Roman"/>
      <w:kern w:val="0"/>
      <w:sz w:val="20"/>
      <w:szCs w:val="20"/>
    </w:rPr>
  </w:style>
  <w:style w:type="character" w:styleId="af6">
    <w:name w:val="Strong"/>
    <w:uiPriority w:val="99"/>
    <w:qFormat/>
    <w:rsid w:val="00DB68CE"/>
    <w:rPr>
      <w:rFonts w:cs="Times New Roman"/>
      <w:b/>
      <w:bCs/>
    </w:rPr>
  </w:style>
  <w:style w:type="paragraph" w:styleId="af7">
    <w:name w:val="List Paragraph"/>
    <w:basedOn w:val="a"/>
    <w:uiPriority w:val="34"/>
    <w:qFormat/>
    <w:rsid w:val="002773E5"/>
    <w:pPr>
      <w:spacing w:line="240" w:lineRule="auto"/>
      <w:ind w:leftChars="200" w:left="480"/>
    </w:pPr>
    <w:rPr>
      <w:rFonts w:ascii="Calibri" w:hAnsi="Calibri"/>
      <w:kern w:val="2"/>
      <w:szCs w:val="22"/>
    </w:rPr>
  </w:style>
  <w:style w:type="table" w:styleId="af8">
    <w:name w:val="Table Grid"/>
    <w:basedOn w:val="a2"/>
    <w:uiPriority w:val="59"/>
    <w:rsid w:val="002773E5"/>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表文1"/>
    <w:basedOn w:val="a"/>
    <w:uiPriority w:val="99"/>
    <w:rsid w:val="001E33E1"/>
    <w:pPr>
      <w:spacing w:line="500" w:lineRule="exact"/>
      <w:ind w:firstLineChars="200" w:firstLine="480"/>
    </w:pPr>
    <w:rPr>
      <w:rFonts w:ascii="標楷體" w:eastAsia="標楷體" w:hAnsi="標楷體" w:cs="新細明體"/>
      <w:kern w:val="2"/>
    </w:rPr>
  </w:style>
  <w:style w:type="paragraph" w:customStyle="1" w:styleId="af9">
    <w:name w:val="大文"/>
    <w:basedOn w:val="a"/>
    <w:uiPriority w:val="99"/>
    <w:rsid w:val="001E33E1"/>
    <w:pPr>
      <w:tabs>
        <w:tab w:val="left" w:pos="8445"/>
      </w:tabs>
      <w:snapToGrid w:val="0"/>
      <w:spacing w:line="420" w:lineRule="atLeast"/>
      <w:ind w:leftChars="267" w:left="641" w:firstLineChars="200" w:firstLine="560"/>
    </w:pPr>
    <w:rPr>
      <w:rFonts w:eastAsia="標楷體"/>
      <w:kern w:val="2"/>
      <w:sz w:val="28"/>
      <w:szCs w:val="24"/>
    </w:rPr>
  </w:style>
  <w:style w:type="character" w:customStyle="1" w:styleId="a5">
    <w:name w:val="(一) 字元"/>
    <w:link w:val="a4"/>
    <w:locked/>
    <w:rsid w:val="00335861"/>
    <w:rPr>
      <w:rFonts w:eastAsia="標楷體" w:cs="Times New Roman"/>
      <w:kern w:val="2"/>
      <w:sz w:val="24"/>
      <w:szCs w:val="24"/>
      <w:lang w:val="en-US" w:eastAsia="zh-TW" w:bidi="ar-SA"/>
    </w:rPr>
  </w:style>
  <w:style w:type="character" w:customStyle="1" w:styleId="textlabel1">
    <w:name w:val="textlabel1"/>
    <w:rsid w:val="00B6224B"/>
    <w:rPr>
      <w:rFonts w:cs="Times New Roman"/>
      <w:bdr w:val="none" w:sz="0" w:space="0" w:color="auto" w:frame="1"/>
      <w:shd w:val="clear" w:color="auto" w:fill="auto"/>
    </w:rPr>
  </w:style>
  <w:style w:type="paragraph" w:customStyle="1" w:styleId="13">
    <w:name w:val="清單段落1"/>
    <w:basedOn w:val="a"/>
    <w:link w:val="afa"/>
    <w:uiPriority w:val="99"/>
    <w:rsid w:val="00E60872"/>
    <w:pPr>
      <w:spacing w:line="240" w:lineRule="auto"/>
    </w:pPr>
    <w:rPr>
      <w:kern w:val="2"/>
    </w:rPr>
  </w:style>
  <w:style w:type="character" w:customStyle="1" w:styleId="afa">
    <w:name w:val="清單段落 字元"/>
    <w:link w:val="13"/>
    <w:uiPriority w:val="99"/>
    <w:locked/>
    <w:rsid w:val="00E60872"/>
    <w:rPr>
      <w:rFonts w:eastAsia="新細明體"/>
      <w:kern w:val="2"/>
      <w:sz w:val="24"/>
      <w:lang w:val="en-US" w:eastAsia="zh-TW"/>
    </w:rPr>
  </w:style>
  <w:style w:type="paragraph" w:customStyle="1" w:styleId="14">
    <w:name w:val="無間距1"/>
    <w:uiPriority w:val="99"/>
    <w:rsid w:val="00650FC1"/>
    <w:pPr>
      <w:widowControl w:val="0"/>
      <w:spacing w:line="360" w:lineRule="atLeast"/>
      <w:jc w:val="both"/>
    </w:pPr>
    <w:rPr>
      <w:rFonts w:ascii="Calibri" w:hAnsi="Calibri"/>
      <w:kern w:val="2"/>
      <w:sz w:val="24"/>
      <w:szCs w:val="22"/>
    </w:rPr>
  </w:style>
  <w:style w:type="character" w:styleId="afb">
    <w:name w:val="footnote reference"/>
    <w:uiPriority w:val="99"/>
    <w:semiHidden/>
    <w:rsid w:val="0058260E"/>
    <w:rPr>
      <w:rFonts w:cs="Times New Roman"/>
      <w:vertAlign w:val="superscript"/>
    </w:rPr>
  </w:style>
  <w:style w:type="character" w:styleId="afc">
    <w:name w:val="annotation reference"/>
    <w:uiPriority w:val="99"/>
    <w:semiHidden/>
    <w:unhideWhenUsed/>
    <w:rsid w:val="00535BF0"/>
    <w:rPr>
      <w:sz w:val="18"/>
      <w:szCs w:val="18"/>
    </w:rPr>
  </w:style>
  <w:style w:type="character" w:customStyle="1" w:styleId="textexposedshow">
    <w:name w:val="text_exposed_show"/>
    <w:rsid w:val="00372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269775">
      <w:marLeft w:val="0"/>
      <w:marRight w:val="0"/>
      <w:marTop w:val="0"/>
      <w:marBottom w:val="0"/>
      <w:divBdr>
        <w:top w:val="none" w:sz="0" w:space="0" w:color="auto"/>
        <w:left w:val="none" w:sz="0" w:space="0" w:color="auto"/>
        <w:bottom w:val="none" w:sz="0" w:space="0" w:color="auto"/>
        <w:right w:val="none" w:sz="0" w:space="0" w:color="auto"/>
      </w:divBdr>
    </w:div>
    <w:div w:id="182454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E2E2C-B31A-423D-994D-EF14B26B6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333</Words>
  <Characters>1901</Characters>
  <Application>Microsoft Office Word</Application>
  <DocSecurity>0</DocSecurity>
  <Lines>15</Lines>
  <Paragraphs>4</Paragraphs>
  <ScaleCrop>false</ScaleCrop>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國立中興大學校務基金</dc:title>
  <dc:creator>user</dc:creator>
  <cp:lastModifiedBy>黃詩耘</cp:lastModifiedBy>
  <cp:revision>2</cp:revision>
  <cp:lastPrinted>2017-02-13T07:05:00Z</cp:lastPrinted>
  <dcterms:created xsi:type="dcterms:W3CDTF">2020-12-15T07:06:00Z</dcterms:created>
  <dcterms:modified xsi:type="dcterms:W3CDTF">2020-12-15T07:06:00Z</dcterms:modified>
</cp:coreProperties>
</file>