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5D7" w:rsidRPr="00EA79E9" w:rsidRDefault="007615D7" w:rsidP="00265CDE">
      <w:pPr>
        <w:spacing w:line="360" w:lineRule="exact"/>
        <w:ind w:left="-57" w:rightChars="-170" w:right="-408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國立中興大學校務基金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總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說</w:t>
      </w:r>
      <w:r w:rsidRPr="00EA79E9">
        <w:rPr>
          <w:rFonts w:eastAsia="標楷體"/>
          <w:color w:val="000000"/>
          <w:sz w:val="28"/>
        </w:rPr>
        <w:t xml:space="preserve"> </w:t>
      </w:r>
      <w:r w:rsidRPr="00EA79E9">
        <w:rPr>
          <w:rFonts w:eastAsia="標楷體"/>
          <w:color w:val="000000"/>
          <w:sz w:val="28"/>
        </w:rPr>
        <w:t>明</w:t>
      </w:r>
    </w:p>
    <w:p w:rsidR="007615D7" w:rsidRPr="00EA79E9" w:rsidRDefault="007615D7" w:rsidP="00265CDE">
      <w:pPr>
        <w:spacing w:line="360" w:lineRule="exact"/>
        <w:ind w:left="-57"/>
        <w:jc w:val="center"/>
        <w:rPr>
          <w:rFonts w:eastAsia="標楷體"/>
          <w:color w:val="000000"/>
          <w:sz w:val="28"/>
        </w:rPr>
      </w:pPr>
      <w:r w:rsidRPr="00EA79E9">
        <w:rPr>
          <w:rFonts w:eastAsia="標楷體"/>
          <w:color w:val="000000"/>
          <w:sz w:val="28"/>
        </w:rPr>
        <w:t>中華民國</w:t>
      </w:r>
      <w:proofErr w:type="gramStart"/>
      <w:r w:rsidR="00C92CF7">
        <w:rPr>
          <w:rFonts w:eastAsia="標楷體"/>
          <w:color w:val="000000"/>
          <w:sz w:val="28"/>
        </w:rPr>
        <w:t>110</w:t>
      </w:r>
      <w:proofErr w:type="gramEnd"/>
      <w:r w:rsidRPr="00EA79E9">
        <w:rPr>
          <w:rFonts w:eastAsia="標楷體"/>
          <w:color w:val="000000"/>
          <w:sz w:val="28"/>
        </w:rPr>
        <w:t>年度</w:t>
      </w:r>
    </w:p>
    <w:tbl>
      <w:tblPr>
        <w:tblW w:w="9360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60"/>
      </w:tblGrid>
      <w:tr w:rsidR="001711B4" w:rsidRPr="00EA79E9" w:rsidTr="00A67899">
        <w:trPr>
          <w:trHeight w:val="12025"/>
        </w:trPr>
        <w:tc>
          <w:tcPr>
            <w:tcW w:w="9360" w:type="dxa"/>
          </w:tcPr>
          <w:p w:rsidR="007615D7" w:rsidRPr="00C2432E" w:rsidRDefault="007615D7" w:rsidP="00265CDE">
            <w:pPr>
              <w:numPr>
                <w:ilvl w:val="0"/>
                <w:numId w:val="2"/>
              </w:numPr>
              <w:spacing w:beforeLines="50" w:before="120" w:line="360" w:lineRule="exact"/>
              <w:rPr>
                <w:rFonts w:eastAsia="標楷體"/>
                <w:b/>
                <w:color w:val="000000"/>
                <w:sz w:val="28"/>
                <w:szCs w:val="28"/>
              </w:rPr>
            </w:pPr>
            <w:r w:rsidRPr="00C2432E">
              <w:rPr>
                <w:rFonts w:eastAsia="標楷體"/>
                <w:b/>
                <w:color w:val="000000"/>
                <w:sz w:val="28"/>
                <w:szCs w:val="28"/>
              </w:rPr>
              <w:t>業務計畫實施績效</w:t>
            </w:r>
          </w:p>
          <w:p w:rsidR="00CA05C3" w:rsidRPr="00643166" w:rsidRDefault="00CA05C3" w:rsidP="00265CDE">
            <w:pPr>
              <w:tabs>
                <w:tab w:val="left" w:pos="1560"/>
              </w:tabs>
              <w:snapToGrid w:val="0"/>
              <w:spacing w:line="360" w:lineRule="exact"/>
              <w:ind w:leftChars="31" w:left="425" w:hangingChars="146" w:hanging="351"/>
              <w:jc w:val="left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（二）學生事務工作之提升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1.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  <w:lang w:eastAsia="zh-HK"/>
              </w:rPr>
              <w:t>改善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學生住宿環境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color w:val="000000"/>
                <w:szCs w:val="24"/>
              </w:rPr>
              <w:t>興大二村男生宿舍於</w:t>
            </w:r>
            <w:r w:rsidRPr="00643166">
              <w:rPr>
                <w:rFonts w:eastAsia="標楷體"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color w:val="000000"/>
                <w:szCs w:val="24"/>
              </w:rPr>
              <w:t>年</w:t>
            </w:r>
            <w:r w:rsidRPr="00643166">
              <w:rPr>
                <w:rFonts w:eastAsia="標楷體"/>
                <w:color w:val="000000"/>
                <w:szCs w:val="24"/>
              </w:rPr>
              <w:t>9</w:t>
            </w:r>
            <w:r w:rsidRPr="00643166">
              <w:rPr>
                <w:rFonts w:eastAsia="標楷體"/>
                <w:color w:val="000000"/>
                <w:szCs w:val="24"/>
              </w:rPr>
              <w:t>月開放學生入住，提供學生安全舒適的居住環境</w:t>
            </w:r>
            <w:r w:rsidRPr="00643166">
              <w:rPr>
                <w:rFonts w:eastAsia="標楷體"/>
                <w:color w:val="000000"/>
                <w:szCs w:val="24"/>
                <w:lang w:eastAsia="zh-HK"/>
              </w:rPr>
              <w:t>；共</w:t>
            </w:r>
            <w:r w:rsidRPr="00643166">
              <w:rPr>
                <w:rFonts w:eastAsia="標楷體"/>
                <w:color w:val="000000"/>
                <w:szCs w:val="24"/>
              </w:rPr>
              <w:t>可提供</w:t>
            </w:r>
            <w:r w:rsidRPr="00643166">
              <w:rPr>
                <w:rFonts w:eastAsia="標楷體"/>
                <w:color w:val="000000"/>
                <w:szCs w:val="24"/>
              </w:rPr>
              <w:t>1,206</w:t>
            </w:r>
            <w:r w:rsidRPr="00643166">
              <w:rPr>
                <w:rFonts w:eastAsia="標楷體"/>
                <w:color w:val="000000"/>
                <w:szCs w:val="24"/>
              </w:rPr>
              <w:t>床位，滿足學生住宿需求，照顧更多學生。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  <w:lang w:eastAsia="zh-HK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color w:val="000000"/>
                <w:szCs w:val="24"/>
              </w:rPr>
              <w:t>推動宿舍全人系列活動，辦理「中興講堂」、「工作坊」及「</w:t>
            </w:r>
            <w:r w:rsidRPr="00643166">
              <w:rPr>
                <w:rFonts w:eastAsia="標楷體"/>
                <w:color w:val="000000"/>
                <w:szCs w:val="24"/>
              </w:rPr>
              <w:t>We are family</w:t>
            </w:r>
            <w:r w:rsidRPr="00643166">
              <w:rPr>
                <w:rFonts w:eastAsia="標楷體"/>
                <w:color w:val="000000"/>
                <w:szCs w:val="24"/>
              </w:rPr>
              <w:t>」等活動共計</w:t>
            </w:r>
            <w:r w:rsidRPr="00643166">
              <w:rPr>
                <w:rFonts w:eastAsia="標楷體"/>
                <w:color w:val="000000"/>
                <w:szCs w:val="24"/>
              </w:rPr>
              <w:t>12</w:t>
            </w:r>
            <w:r w:rsidRPr="00643166">
              <w:rPr>
                <w:rFonts w:eastAsia="標楷體"/>
                <w:color w:val="000000"/>
                <w:szCs w:val="24"/>
              </w:rPr>
              <w:t>場次，概估</w:t>
            </w:r>
            <w:r w:rsidRPr="00643166">
              <w:rPr>
                <w:rFonts w:eastAsia="標楷體"/>
                <w:color w:val="000000"/>
                <w:szCs w:val="24"/>
              </w:rPr>
              <w:t>1,857</w:t>
            </w:r>
            <w:r w:rsidRPr="00643166">
              <w:rPr>
                <w:rFonts w:eastAsia="標楷體"/>
                <w:color w:val="000000"/>
                <w:szCs w:val="24"/>
              </w:rPr>
              <w:t>人次參加，營造宿舍生活學習圈</w:t>
            </w:r>
            <w:r w:rsidRPr="00643166">
              <w:rPr>
                <w:rFonts w:eastAsia="標楷體"/>
                <w:color w:val="000000"/>
                <w:szCs w:val="24"/>
                <w:lang w:eastAsia="zh-HK"/>
              </w:rPr>
              <w:t>；本年度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辦理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場「住宿生與學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務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長有約」活動，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鼓勵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住宿生勇於對宿舍管理議題發聲，共同參與宿舍管理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學習自治的精神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租網租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屋資訊計有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353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筆，並於國防通識課程時機及以電子郵件通知，宣導校外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賃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居安全注意事項，提升學生校外租屋自我安全環境檢查能力；並藉由訪視校外租屋之弱勢學生，輔導學生了解租屋安全注意事項及環境安全評估共計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216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2.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  <w:lang w:eastAsia="zh-HK"/>
              </w:rPr>
              <w:t>完善學生就學扶助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）辦理本校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校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內近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種以上各界捐贈獎助學金、清寒勤學獎勵金、助學功德金及百種校外獎學金，提供並獎勵優秀、清寒學生。本年度發放校內各界捐贈獎助學金、清寒勤學獎勵金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、興翼獎學金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與助學功德金等約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種，發放人次約為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267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次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，總金額約為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723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）依各減免辦法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要點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規定辦理學雜費減免，減免金額為學費之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4/10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至學雜費全額，</w:t>
            </w:r>
            <w:r w:rsidRPr="00643166">
              <w:rPr>
                <w:rFonts w:eastAsia="標楷體"/>
                <w:color w:val="000000"/>
                <w:szCs w:val="24"/>
              </w:rPr>
              <w:t>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年度共計補助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1,557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人次，金額為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2,707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1,175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）提供弱勢學生安心就學，照顧家境清寒學生，使其順利完成學業。大專弱勢學生助學計畫如下：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A.</w:t>
            </w:r>
            <w:r w:rsidRPr="00643166">
              <w:rPr>
                <w:rFonts w:eastAsia="標楷體"/>
                <w:color w:val="000000"/>
              </w:rPr>
              <w:t>助學金，依家庭所得級距</w:t>
            </w:r>
            <w:r w:rsidRPr="00643166">
              <w:rPr>
                <w:rFonts w:eastAsia="標楷體"/>
                <w:color w:val="000000"/>
              </w:rPr>
              <w:t>1</w:t>
            </w:r>
            <w:r w:rsidRPr="00643166">
              <w:rPr>
                <w:rFonts w:eastAsia="標楷體"/>
                <w:color w:val="000000"/>
              </w:rPr>
              <w:t>到</w:t>
            </w:r>
            <w:r w:rsidRPr="00643166">
              <w:rPr>
                <w:rFonts w:eastAsia="標楷體"/>
                <w:color w:val="000000"/>
              </w:rPr>
              <w:t>5</w:t>
            </w:r>
            <w:r w:rsidRPr="00643166">
              <w:rPr>
                <w:rFonts w:eastAsia="標楷體"/>
                <w:color w:val="000000"/>
              </w:rPr>
              <w:t>級，補助金額為每學年</w:t>
            </w:r>
            <w:r w:rsidRPr="00643166">
              <w:rPr>
                <w:rFonts w:eastAsia="標楷體"/>
                <w:color w:val="000000"/>
              </w:rPr>
              <w:t>1</w:t>
            </w:r>
            <w:r w:rsidRPr="00643166">
              <w:rPr>
                <w:rFonts w:eastAsia="標楷體"/>
                <w:color w:val="000000"/>
              </w:rPr>
              <w:t>萬</w:t>
            </w:r>
            <w:r w:rsidRPr="00643166">
              <w:rPr>
                <w:rFonts w:eastAsia="標楷體"/>
                <w:color w:val="000000"/>
              </w:rPr>
              <w:t>6,500</w:t>
            </w:r>
            <w:r w:rsidRPr="00643166">
              <w:rPr>
                <w:rFonts w:eastAsia="標楷體"/>
                <w:color w:val="000000"/>
              </w:rPr>
              <w:t>元到</w:t>
            </w:r>
            <w:r w:rsidRPr="00643166">
              <w:rPr>
                <w:rFonts w:eastAsia="標楷體"/>
                <w:color w:val="000000"/>
              </w:rPr>
              <w:t>5,000</w:t>
            </w:r>
            <w:r w:rsidRPr="00643166">
              <w:rPr>
                <w:rFonts w:eastAsia="標楷體"/>
                <w:color w:val="000000"/>
              </w:rPr>
              <w:t>元，以減輕學生籌措學費負擔。</w:t>
            </w:r>
            <w:r w:rsidRPr="00643166">
              <w:rPr>
                <w:rFonts w:eastAsia="標楷體"/>
                <w:color w:val="000000"/>
                <w:szCs w:val="24"/>
              </w:rPr>
              <w:t>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</w:t>
            </w:r>
            <w:r w:rsidRPr="00643166">
              <w:rPr>
                <w:rFonts w:eastAsia="標楷體"/>
                <w:color w:val="000000"/>
              </w:rPr>
              <w:t>度共計補助</w:t>
            </w:r>
            <w:r w:rsidRPr="00643166">
              <w:rPr>
                <w:rFonts w:eastAsia="標楷體"/>
                <w:color w:val="000000"/>
              </w:rPr>
              <w:t>299</w:t>
            </w:r>
            <w:r w:rsidRPr="00643166">
              <w:rPr>
                <w:rFonts w:eastAsia="標楷體"/>
                <w:color w:val="000000"/>
              </w:rPr>
              <w:t>人，總金額</w:t>
            </w:r>
            <w:r w:rsidRPr="00643166">
              <w:rPr>
                <w:rFonts w:eastAsia="標楷體"/>
                <w:color w:val="000000"/>
              </w:rPr>
              <w:t>405</w:t>
            </w:r>
            <w:r w:rsidRPr="00643166">
              <w:rPr>
                <w:rFonts w:eastAsia="標楷體"/>
                <w:color w:val="000000"/>
              </w:rPr>
              <w:t>萬</w:t>
            </w:r>
            <w:r w:rsidRPr="00643166">
              <w:rPr>
                <w:rFonts w:eastAsia="標楷體"/>
                <w:color w:val="000000"/>
              </w:rPr>
              <w:t>250</w:t>
            </w:r>
            <w:r w:rsidRPr="00643166">
              <w:rPr>
                <w:rFonts w:eastAsia="標楷體"/>
                <w:color w:val="000000"/>
              </w:rPr>
              <w:t>元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B.</w:t>
            </w:r>
            <w:r w:rsidRPr="00643166">
              <w:rPr>
                <w:rFonts w:eastAsia="標楷體"/>
                <w:color w:val="000000"/>
              </w:rPr>
              <w:t>由學校安排生活服務學習，並給予每月生活助學金</w:t>
            </w:r>
            <w:r w:rsidRPr="00643166">
              <w:rPr>
                <w:rFonts w:eastAsia="標楷體"/>
                <w:color w:val="000000"/>
              </w:rPr>
              <w:t>6,000</w:t>
            </w:r>
            <w:r w:rsidRPr="00643166">
              <w:rPr>
                <w:rFonts w:eastAsia="標楷體"/>
                <w:color w:val="000000"/>
              </w:rPr>
              <w:t>元，本年度生活助學金發放</w:t>
            </w:r>
            <w:r w:rsidRPr="00643166">
              <w:rPr>
                <w:rFonts w:eastAsia="標楷體"/>
                <w:color w:val="000000"/>
              </w:rPr>
              <w:t>4,240</w:t>
            </w:r>
            <w:r w:rsidRPr="00643166">
              <w:rPr>
                <w:rFonts w:eastAsia="標楷體"/>
                <w:color w:val="000000"/>
              </w:rPr>
              <w:t>人次，總金額</w:t>
            </w:r>
            <w:r w:rsidRPr="00643166">
              <w:rPr>
                <w:rFonts w:eastAsia="標楷體"/>
                <w:color w:val="000000"/>
              </w:rPr>
              <w:t>2,544</w:t>
            </w:r>
            <w:r w:rsidRPr="00643166">
              <w:rPr>
                <w:rFonts w:eastAsia="標楷體"/>
                <w:color w:val="000000"/>
              </w:rPr>
              <w:t>萬元。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）辦理各項學生獎助學金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A.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研究生獎學金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不含助學金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6,532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人次領取，總金額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3,809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774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B.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研究生助學金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兼任行政助理部分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559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人次領取，總支應金額計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543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9,205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C.110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學年度僑生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專屬獎助學金共發放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411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人次，發放總金額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242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4,894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D.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為獎勵學業成績表現優異學生，提升優良學風，辦理績優學生獎助，計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1,013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人次領取，總金額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303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5,000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lastRenderedPageBreak/>
              <w:t xml:space="preserve">   E.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鼓勵身心障礙學生向學，提供「特殊教育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學生獎補助學金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」，計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人次領取，金額共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8,000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F.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師資培育助學金計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131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人次領取，金額共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9,997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3" w:left="1404" w:hangingChars="292" w:hanging="701"/>
              <w:rPr>
                <w:rFonts w:eastAsia="標楷體"/>
                <w:color w:val="000000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  </w:t>
            </w:r>
            <w:r w:rsidRPr="00643166">
              <w:rPr>
                <w:rFonts w:eastAsia="標楷體"/>
                <w:color w:val="000000"/>
              </w:rPr>
              <w:t>G.</w:t>
            </w:r>
            <w:r w:rsidRPr="00643166">
              <w:rPr>
                <w:rFonts w:eastAsia="標楷體"/>
                <w:color w:val="000000"/>
              </w:rPr>
              <w:t>獎勵學生參與比賽，成績優異，為校爭光，總計</w:t>
            </w:r>
            <w:r w:rsidRPr="00643166">
              <w:rPr>
                <w:rFonts w:eastAsia="標楷體"/>
                <w:color w:val="000000"/>
              </w:rPr>
              <w:t>23</w:t>
            </w:r>
            <w:r w:rsidRPr="00643166">
              <w:rPr>
                <w:rFonts w:eastAsia="標楷體"/>
                <w:color w:val="000000"/>
              </w:rPr>
              <w:t>人獲獎，獎勵金</w:t>
            </w:r>
            <w:r w:rsidRPr="00643166">
              <w:rPr>
                <w:rFonts w:eastAsia="標楷體"/>
                <w:color w:val="000000"/>
              </w:rPr>
              <w:t>19</w:t>
            </w:r>
            <w:r w:rsidRPr="00643166">
              <w:rPr>
                <w:rFonts w:eastAsia="標楷體"/>
                <w:color w:val="000000"/>
              </w:rPr>
              <w:t>萬元。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）提供急難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慰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助金，幫助學生及其家庭減輕因重大變故導致之經濟困難，使學生得以安心就學，總計本年度共協助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名學生，核發急難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慰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助金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3,000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）為鼓勵學生積極從事研究，對於論文發表於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SCI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SSCI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A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＆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HCI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及科技部人文社會科學領域優良期刊等給予獎勵，總計本年度共獎勵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175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篇論文，獎勵金總額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573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834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）學生團體保險學校補助每人每年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100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元。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年保險費實支金額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157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2,123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元，執行率達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98.94%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。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年理賠案件達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470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件，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已核賠金額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約計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571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萬元。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3.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  <w:lang w:eastAsia="zh-HK"/>
              </w:rPr>
              <w:t>完備學生安全教育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67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）運用惠蓀堂二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樓學安宣導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牆，透過輪播宣導影片及事故案例，使同學了解交通安全注意事項暨校園周邊危險路段，建立安全防禦駕駛觀念，促使學生能培養守法精神，養成正確用路習慣，減少車禍發生率。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67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）學期中運用</w:t>
            </w:r>
            <w:r w:rsidRPr="00643166">
              <w:rPr>
                <w:rFonts w:eastAsia="標楷體"/>
                <w:color w:val="000000"/>
                <w:szCs w:val="24"/>
                <w:lang w:eastAsia="zh-HK"/>
              </w:rPr>
              <w:t>全民國防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課程，實施「交通安全與道安政策」宣導；結合校慶健康路跑時機，邀請教育局反毒宣導車，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配合線上搶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答「由於遊戲」宣導交通事故原因及毒品危害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；並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邀請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臺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中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巿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政府警察局第三分局及少年警察隊派員針對境外生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人及學士班學生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人實施「校園安全宣導」。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年辦理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大學人權國際經驗分享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」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均邀請人權促進會講師蒞校實施分享及交流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參與師生合計約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300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人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執行成效良好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年度利用學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務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法治暨品德教育網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」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宣導法治教育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預防犯罪及案例、人權教育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消費者保護等相關議題之法治規範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觀念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期內合計宣導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76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則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有效提升學生法治觀念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300" w:left="1270" w:hangingChars="229" w:hanging="55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日、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日及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日各宿舍區分別針對男生宿舍、女生宿舍及興大二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村男宿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服務委員辦理滅火器、消防水帶等防災器具教育宣導及實作訓練，計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人參與。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300" w:left="1270" w:hangingChars="229" w:hanging="55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日辦理本校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年度國家防災日地震避難掩護演練，全校各大樓及男、女生宿舍服務委員執行演練，演練人數計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917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4.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鼓勵學生多元學習與表現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）輔導學生會及各類學生社團，強化學生群育與組織能力，預計輔導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143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個學生社團，辦理活動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2,861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）鼓勵學生社團發揮服務精神，輔導社會服務隊利用寒暑假期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間組隊至偏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鄉服務，社會服務隊包括教育優先區總計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隊，出隊服務人數約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）鼓勵學生社團參加全國性競賽，促進本校學生多角化自我成長，輔導音樂性社團參加全國學生音樂比賽，康樂性社團參加全國大專院校街舞大賽，以及體育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lastRenderedPageBreak/>
              <w:t>性社團學生參與大專運動會及全國性武術錦標賽，其中體育性社團總計有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人次獲獎，包含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項第一名、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項第二名及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項第三名。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）舉辦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109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年學生社團評鑑暨觀摩活動，選出園藝系學會、基層文化服務社及籃球研究社榮獲特優社團，代表本校參加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年全國社團評鑑暨觀摩活動。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）為拓展關懷視野與落實服務精神，培養自主學習與問題解決能力，增進溝通合作與團隊領導才能，開設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個社團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個服務學習課程，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班勞作教育課程，共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="00CA58ED" w:rsidRPr="00643166">
              <w:rPr>
                <w:rFonts w:eastAsia="標楷體"/>
                <w:bCs/>
                <w:color w:val="000000"/>
                <w:szCs w:val="24"/>
              </w:rPr>
              <w:t>,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033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社團服務學習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341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位，勞作教育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="00CA58ED" w:rsidRPr="00643166">
              <w:rPr>
                <w:rFonts w:eastAsia="標楷體"/>
                <w:bCs/>
                <w:color w:val="000000"/>
                <w:szCs w:val="24"/>
              </w:rPr>
              <w:t>,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692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學生參加。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5.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守護師生身心健康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）提供健康服務含健康諮詢、急症緊急處理及協助轉診、外傷處理、常見疾病相關篩檢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等，服務超過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萬人次。與本校鄰近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家醫療院所簽訂特約，提供本校學生、教職員工就醫診療優惠與保健相關諮詢。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）結合社區醫療資源，共同推展健康促進活動，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辦理塑體健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go </w:t>
            </w:r>
            <w:proofErr w:type="spellStart"/>
            <w:r w:rsidRPr="00643166">
              <w:rPr>
                <w:rFonts w:eastAsia="標楷體"/>
                <w:bCs/>
                <w:color w:val="000000"/>
                <w:szCs w:val="24"/>
              </w:rPr>
              <w:t>go</w:t>
            </w:r>
            <w:proofErr w:type="spellEnd"/>
            <w:r w:rsidRPr="00643166">
              <w:rPr>
                <w:rFonts w:eastAsia="標楷體"/>
                <w:bCs/>
                <w:color w:val="000000"/>
                <w:szCs w:val="24"/>
              </w:rPr>
              <w:t xml:space="preserve"> </w:t>
            </w:r>
            <w:proofErr w:type="spellStart"/>
            <w:r w:rsidRPr="00643166">
              <w:rPr>
                <w:rFonts w:eastAsia="標楷體"/>
                <w:bCs/>
                <w:color w:val="000000"/>
                <w:szCs w:val="24"/>
              </w:rPr>
              <w:t>go</w:t>
            </w:r>
            <w:proofErr w:type="spellEnd"/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體健班</w:t>
            </w:r>
            <w:proofErr w:type="gramEnd"/>
            <w:r w:rsidRPr="00643166">
              <w:rPr>
                <w:rFonts w:eastAsia="微軟正黑體"/>
                <w:bCs/>
                <w:color w:val="000000"/>
                <w:szCs w:val="24"/>
              </w:rPr>
              <w:t>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代謝性疾病、慢性病防治、急救教育訓練、傳染病防治、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愛滋病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防治、登革熱防治、特殊傷口處治、中醫養生保健講座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場次，傳遞正確健康資訊。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）提供營養諮詢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含減重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諮詢、疾病諮詢等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及辦理「興健康講堂」健康飲食與運動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透過系列健康講堂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-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「建立正確飲食觀念，迎向健康人生」、「健康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減脂肌不可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失」及「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體健班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」等活動，帶動健康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樂活的校園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風氣。</w:t>
            </w:r>
          </w:p>
          <w:p w:rsidR="00CA05C3" w:rsidRPr="00643166" w:rsidRDefault="00CA05C3" w:rsidP="00265CDE">
            <w:pPr>
              <w:tabs>
                <w:tab w:val="left" w:pos="540"/>
                <w:tab w:val="left" w:pos="616"/>
              </w:tabs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）為提升校內餐飲廠商衛生、安全、品質及維護學生及教職員健康，辦理餐廳食品抽驗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飲料驗腸桿菌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科、沙門氏菌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;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熟食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驗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沙門氏菌、金黃色葡萄球菌、單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核球增多性李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增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特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次共抽驗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間，餐具抽驗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(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澱粉、脂肪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)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184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次，執行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油脂酸價檢測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次，並不定期執行餐飲衛生管理共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220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次，為校園食安把關。</w:t>
            </w:r>
          </w:p>
          <w:p w:rsidR="00CA05C3" w:rsidRPr="00643166" w:rsidRDefault="00CA05C3" w:rsidP="00265CDE">
            <w:pPr>
              <w:tabs>
                <w:tab w:val="left" w:pos="540"/>
                <w:tab w:val="left" w:pos="616"/>
              </w:tabs>
              <w:snapToGrid w:val="0"/>
              <w:spacing w:line="360" w:lineRule="exact"/>
              <w:ind w:leftChars="292" w:left="1291" w:hangingChars="246" w:hanging="59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推動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新冠肺炎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及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登革熱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/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屈公病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防治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工作，統整全校性防疫措施，設置健康關懷系統，辦理工作小組會議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15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場次，動員全校各單位共同防疫，維護校園安全。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6.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落實校園三級預防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52" w:left="1219" w:hangingChars="256" w:hanging="614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color w:val="000000"/>
                <w:szCs w:val="24"/>
              </w:rPr>
              <w:t>學年度新生</w:t>
            </w:r>
            <w:r w:rsidRPr="00643166">
              <w:rPr>
                <w:rFonts w:eastAsia="標楷體"/>
                <w:color w:val="000000"/>
                <w:szCs w:val="24"/>
              </w:rPr>
              <w:t>/</w:t>
            </w:r>
            <w:r w:rsidRPr="00643166">
              <w:rPr>
                <w:rFonts w:eastAsia="標楷體"/>
                <w:color w:val="000000"/>
                <w:szCs w:val="24"/>
              </w:rPr>
              <w:t>轉學生身心適應心理測驗普查，配合本校兩梯次線上報到時程作業，共</w:t>
            </w:r>
            <w:r w:rsidRPr="00643166">
              <w:rPr>
                <w:rFonts w:eastAsia="標楷體"/>
                <w:color w:val="000000"/>
                <w:szCs w:val="24"/>
              </w:rPr>
              <w:t>3,561</w:t>
            </w:r>
            <w:r w:rsidRPr="00643166">
              <w:rPr>
                <w:rFonts w:eastAsia="標楷體"/>
                <w:color w:val="000000"/>
                <w:szCs w:val="24"/>
              </w:rPr>
              <w:t>位同學受測，</w:t>
            </w:r>
            <w:proofErr w:type="gramStart"/>
            <w:r w:rsidRPr="00643166">
              <w:rPr>
                <w:rFonts w:eastAsia="標楷體"/>
                <w:color w:val="000000"/>
                <w:szCs w:val="24"/>
              </w:rPr>
              <w:t>共篩出</w:t>
            </w:r>
            <w:proofErr w:type="gramEnd"/>
            <w:r w:rsidRPr="00643166">
              <w:rPr>
                <w:rFonts w:eastAsia="標楷體"/>
                <w:color w:val="000000"/>
                <w:szCs w:val="24"/>
              </w:rPr>
              <w:t>高關懷學生</w:t>
            </w:r>
            <w:r w:rsidRPr="00643166">
              <w:rPr>
                <w:rFonts w:eastAsia="標楷體"/>
                <w:color w:val="000000"/>
                <w:szCs w:val="24"/>
              </w:rPr>
              <w:t>97</w:t>
            </w:r>
            <w:r w:rsidRPr="00643166">
              <w:rPr>
                <w:rFonts w:eastAsia="標楷體"/>
                <w:color w:val="000000"/>
                <w:szCs w:val="24"/>
              </w:rPr>
              <w:t>人，其中，第一類高關懷學生（有自殺念頭）</w:t>
            </w:r>
            <w:r w:rsidRPr="00643166">
              <w:rPr>
                <w:rFonts w:eastAsia="標楷體"/>
                <w:color w:val="000000"/>
                <w:szCs w:val="24"/>
              </w:rPr>
              <w:t>68</w:t>
            </w:r>
            <w:r w:rsidRPr="00643166">
              <w:rPr>
                <w:rFonts w:eastAsia="標楷體"/>
                <w:color w:val="000000"/>
                <w:szCs w:val="24"/>
              </w:rPr>
              <w:t>人，第二類高關懷學生（生活適應遭遇困難或具自傷、傷人之潛在可能性）</w:t>
            </w:r>
            <w:r w:rsidRPr="00643166">
              <w:rPr>
                <w:rFonts w:eastAsia="標楷體"/>
                <w:color w:val="000000"/>
                <w:szCs w:val="24"/>
              </w:rPr>
              <w:t>29</w:t>
            </w:r>
            <w:r w:rsidRPr="00643166">
              <w:rPr>
                <w:rFonts w:eastAsia="標楷體"/>
                <w:color w:val="000000"/>
                <w:szCs w:val="24"/>
              </w:rPr>
              <w:t>人，篩選比例約</w:t>
            </w:r>
            <w:r w:rsidRPr="00643166">
              <w:rPr>
                <w:rFonts w:eastAsia="標楷體"/>
                <w:color w:val="000000"/>
                <w:szCs w:val="24"/>
              </w:rPr>
              <w:t>2.7</w:t>
            </w:r>
            <w:r w:rsidRPr="00643166">
              <w:rPr>
                <w:rFonts w:eastAsia="標楷體"/>
                <w:color w:val="000000"/>
                <w:szCs w:val="24"/>
              </w:rPr>
              <w:t>％，已完成追蹤輔導工作，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視學生需要提供諮商輔導資源。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68" w:left="1190" w:hangingChars="228" w:hanging="547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）提供本校師生心理健康諮詢與諮商服務，服務人次由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102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1,931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人次增長到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年度約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3,806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人次，顯見中心推廣心理衛生資源之成效。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68" w:left="1190" w:hangingChars="228" w:hanging="547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）為提升導師輔導知能，辦理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多項知能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研習活動，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採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實體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與線上課程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並行，提高導師參與意願，內容涵蓋：「自我照顧」、「團隊合作：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線上密室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逃脫」、「防疫期間心理健康相關議題」、「各式心理疾病介紹」等主題，共計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529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70" w:left="1248" w:hangingChars="250" w:hanging="600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）針對高關懷學生提供整體性與持續性轉銜輔導及服務，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年度教育部轉銜系統共接收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位高關懷學生依每位學生個別情況，與原學校輔導人員、家長、學生本人、社政單位社工等聯繫，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釐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清學生情況並提供校內外資源。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74" w:left="1234" w:hangingChars="240" w:hanging="57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lastRenderedPageBreak/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）為了提升教職員工生的性平意識，進一步創造性別友善的校園環境，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年度共辦理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場性平相關活動。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74" w:left="1234" w:hangingChars="240" w:hanging="57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）提供團體輔導服務，如身心健康、壓力因應、人際關係、愛情關係等主題內容，促進同學間互動，提升身心健康知能，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年度辦理團體輔導共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212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人參與。</w:t>
            </w:r>
          </w:p>
          <w:p w:rsidR="00CA05C3" w:rsidRPr="00643166" w:rsidRDefault="00CA05C3" w:rsidP="00265CDE">
            <w:pPr>
              <w:tabs>
                <w:tab w:val="left" w:pos="540"/>
                <w:tab w:val="left" w:pos="616"/>
                <w:tab w:val="left" w:pos="813"/>
              </w:tabs>
              <w:snapToGrid w:val="0"/>
              <w:spacing w:line="360" w:lineRule="exact"/>
              <w:ind w:leftChars="221" w:left="811" w:hangingChars="117" w:hanging="281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7.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強化</w:t>
            </w:r>
            <w:r w:rsidRPr="00643166">
              <w:rPr>
                <w:rFonts w:eastAsia="標楷體"/>
                <w:b/>
                <w:bCs/>
                <w:color w:val="000000"/>
                <w:szCs w:val="24"/>
                <w:lang w:eastAsia="zh-HK"/>
              </w:rPr>
              <w:t>特教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學生、原住民族學生、僑生及境外生輔導業務，建置重視多元文化之校</w:t>
            </w:r>
            <w:r w:rsidR="00023207" w:rsidRPr="00643166">
              <w:rPr>
                <w:rFonts w:eastAsia="標楷體" w:hint="eastAsia"/>
                <w:b/>
                <w:bCs/>
                <w:color w:val="000000"/>
                <w:szCs w:val="24"/>
              </w:rPr>
              <w:t>園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環境：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67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特教學生輔導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A.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本校特殊教育學生共計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年度以身心障礙甄試管道入學的新生共計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位，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本校設置資源教室，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視其個別需求召開轉銜會議與個別化支持性會議。每學期發送給任課教師的告知通知信，協助學生學習之適應。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B.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依規定完成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位學生之特教需求鑑定工作與出席鑑定會議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，並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辦理各式輔導活動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22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，增進校內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教職員生特教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知能，建立友善校園。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292" w:left="1267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原住族學生輔導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A.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本校原住民學生共計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143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位，</w:t>
            </w:r>
            <w:proofErr w:type="gramStart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110</w:t>
            </w:r>
            <w:proofErr w:type="gramEnd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年度入學的新生共計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41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名。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本校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設置校級及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中區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原資中心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專責人員，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研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擬原住民族學生輔導方案，推動生活學習、就業與生涯輔導活動，辦理文化教育活動，提供一站式服務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；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並於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109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年起接辦中區區域原住民族學生資源中心，結合中彰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投苗雲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嘉七縣市、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36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校原民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資源，投入原民生輔導工作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 w:hint="eastAsia"/>
                <w:bCs/>
                <w:color w:val="000000"/>
                <w:szCs w:val="24"/>
              </w:rPr>
              <w:t>B.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辦理原住民族文化議題講座活動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123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人次參與，原民就業力活動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118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人次參與，誰來午餐等共學活動共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254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人次參與，部落參訪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人次參與，原民生聯繫會議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136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人次參與。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僑生輔導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color w:val="000000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A.110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學年僑生新生報到率約為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69%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，持續配合教務處僑生招生宣傳活動，提高新僑生報到率。</w:t>
            </w:r>
            <w:r w:rsidRPr="00643166">
              <w:rPr>
                <w:rFonts w:eastAsia="標楷體"/>
                <w:color w:val="000000"/>
              </w:rPr>
              <w:t>110</w:t>
            </w:r>
            <w:r w:rsidRPr="00643166">
              <w:rPr>
                <w:rFonts w:eastAsia="標楷體"/>
                <w:color w:val="000000"/>
              </w:rPr>
              <w:t>年第</w:t>
            </w:r>
            <w:r w:rsidRPr="00643166">
              <w:rPr>
                <w:rFonts w:eastAsia="標楷體"/>
                <w:color w:val="000000"/>
              </w:rPr>
              <w:t>1</w:t>
            </w:r>
            <w:r w:rsidRPr="00643166">
              <w:rPr>
                <w:rFonts w:eastAsia="標楷體"/>
                <w:color w:val="000000"/>
              </w:rPr>
              <w:t>學期扣除休學、退學</w:t>
            </w:r>
            <w:r w:rsidRPr="00643166">
              <w:rPr>
                <w:rFonts w:eastAsia="標楷體"/>
                <w:color w:val="000000"/>
                <w:lang w:eastAsia="zh-HK"/>
              </w:rPr>
              <w:t>等</w:t>
            </w:r>
            <w:r w:rsidRPr="00643166">
              <w:rPr>
                <w:rFonts w:eastAsia="標楷體"/>
                <w:color w:val="000000"/>
              </w:rPr>
              <w:t>，</w:t>
            </w:r>
            <w:r w:rsidRPr="00643166">
              <w:rPr>
                <w:rFonts w:eastAsia="標楷體"/>
                <w:color w:val="000000"/>
              </w:rPr>
              <w:t>110</w:t>
            </w:r>
            <w:r w:rsidRPr="00643166">
              <w:rPr>
                <w:rFonts w:eastAsia="標楷體"/>
                <w:color w:val="000000"/>
              </w:rPr>
              <w:t>學年第</w:t>
            </w:r>
            <w:r w:rsidRPr="00643166">
              <w:rPr>
                <w:rFonts w:eastAsia="標楷體"/>
                <w:color w:val="000000"/>
              </w:rPr>
              <w:t>1</w:t>
            </w:r>
            <w:r w:rsidRPr="00643166">
              <w:rPr>
                <w:rFonts w:eastAsia="標楷體"/>
                <w:color w:val="000000"/>
              </w:rPr>
              <w:t>學期在學男生</w:t>
            </w:r>
            <w:r w:rsidRPr="00643166">
              <w:rPr>
                <w:rFonts w:eastAsia="標楷體"/>
                <w:color w:val="000000"/>
              </w:rPr>
              <w:t>208</w:t>
            </w:r>
            <w:r w:rsidRPr="00643166">
              <w:rPr>
                <w:rFonts w:eastAsia="標楷體"/>
                <w:color w:val="000000"/>
              </w:rPr>
              <w:t>名，女生</w:t>
            </w:r>
            <w:r w:rsidRPr="00643166">
              <w:rPr>
                <w:rFonts w:eastAsia="標楷體"/>
                <w:color w:val="000000"/>
              </w:rPr>
              <w:t>175</w:t>
            </w:r>
            <w:r w:rsidRPr="00643166">
              <w:rPr>
                <w:rFonts w:eastAsia="標楷體"/>
                <w:color w:val="000000"/>
              </w:rPr>
              <w:t>名，共計</w:t>
            </w:r>
            <w:r w:rsidRPr="00643166">
              <w:rPr>
                <w:rFonts w:eastAsia="標楷體"/>
                <w:color w:val="000000"/>
              </w:rPr>
              <w:t>383</w:t>
            </w:r>
            <w:r w:rsidRPr="00643166">
              <w:rPr>
                <w:rFonts w:eastAsia="標楷體"/>
                <w:color w:val="000000"/>
              </w:rPr>
              <w:t>名。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B.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因受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疫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情影響本年度辦理僑生</w:t>
            </w:r>
            <w:r w:rsidRPr="00643166">
              <w:rPr>
                <w:rFonts w:eastAsia="標楷體"/>
                <w:color w:val="000000"/>
              </w:rPr>
              <w:t>輔導實施計畫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次，共計參與人次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720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人以上。新僑生入學小組輔導</w:t>
            </w:r>
            <w:r w:rsidRPr="00643166">
              <w:rPr>
                <w:rFonts w:eastAsia="標楷體"/>
                <w:bCs/>
                <w:color w:val="000000"/>
                <w:szCs w:val="24"/>
                <w:lang w:eastAsia="zh-HK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於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年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至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月辦理新僑生座談會，針對課業、生活、語言各層面提供各地區僑生不同的諮詢。共計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場次，有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72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位新生參與。</w:t>
            </w:r>
          </w:p>
          <w:p w:rsidR="00CA05C3" w:rsidRPr="00643166" w:rsidRDefault="00CA05C3" w:rsidP="00265CDE">
            <w:pPr>
              <w:snapToGrid w:val="0"/>
              <w:spacing w:line="360" w:lineRule="exact"/>
              <w:ind w:leftChars="575" w:left="1625" w:hangingChars="102" w:hanging="24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C.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協助僑生申辦居留證及延期、僑生兵役及學籍異動通報業務，累積達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413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人次以上。辦理僑生團體保險、僑生健保加退保及繳費，累積達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2,769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人次以上。協助僑生辦理工作證申請，累積達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397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人次以上。</w:t>
            </w:r>
          </w:p>
          <w:p w:rsidR="00CA05C3" w:rsidRPr="00643166" w:rsidRDefault="00CA05C3" w:rsidP="00265CDE">
            <w:pPr>
              <w:tabs>
                <w:tab w:val="left" w:pos="0"/>
                <w:tab w:val="left" w:pos="540"/>
                <w:tab w:val="left" w:pos="616"/>
              </w:tabs>
              <w:snapToGrid w:val="0"/>
              <w:spacing w:line="360" w:lineRule="exact"/>
              <w:ind w:firstLineChars="200" w:firstLine="480"/>
              <w:rPr>
                <w:rFonts w:eastAsia="標楷體"/>
                <w:b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 xml:space="preserve">8. </w:t>
            </w:r>
            <w:r w:rsidRPr="00643166">
              <w:rPr>
                <w:rFonts w:eastAsia="標楷體"/>
                <w:b/>
                <w:bCs/>
                <w:color w:val="000000"/>
                <w:szCs w:val="24"/>
              </w:rPr>
              <w:t>深化學生生涯輔導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）辦理徵才活動及就業相關講座，提供學生與廠商近距離的接觸平台，並作為學生生涯規劃之參考。辦理中區大型聯合徵才活動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場，就業輔導活動（含各項講座、徵才說明會、企業參訪）共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50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場次。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拍攝「從想到能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-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利用我的中興時代系統實踐所想的生涯規劃」影片及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41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部學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lastRenderedPageBreak/>
              <w:t>系、學士學位學程就業出路影片，藉此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推動學生生涯歷程檔案相關事宜，協助全校學生於在學期間逐步建立學習、校內外活動參與及優良表現等個人履歷相關資料，為未來升學與就業之發展，奠定良好基石。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辦理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2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場次推廣活動，生涯規劃暨各學系就業出路線上講座計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2,198</w:t>
            </w:r>
            <w:proofErr w:type="gramStart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人線上</w:t>
            </w:r>
            <w:proofErr w:type="gramEnd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觀賞。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）協助學生進行職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準備、職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試探、職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選擇與討論職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適應相關問題，並提供暨教導面試、履歷撰寫技巧，以增進改善學生個人的職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發展與生活適應，提供一對一職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諮詢共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222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；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各系學業成績未達標準同學之職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關懷，共提供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35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人次一對一職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諮詢服務。推廣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UCAN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就業職能平台職能診斷測驗，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完成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1,407</w:t>
            </w:r>
            <w:proofErr w:type="gramStart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人線上</w:t>
            </w:r>
            <w:proofErr w:type="gramEnd"/>
            <w:r w:rsidRPr="00643166">
              <w:rPr>
                <w:rFonts w:eastAsia="標楷體" w:hint="eastAsia"/>
                <w:bCs/>
                <w:color w:val="000000"/>
                <w:szCs w:val="24"/>
              </w:rPr>
              <w:t>施測，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協助學生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暸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解自己的職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發展方向。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藉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由企業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參訪讓學生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了解產業內部運作及工作流程，並認識就業環境，幫助學生提早規劃未來與職場銜接的需求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，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設有企業導師讓學生了解業界發展及動態，以補強學校課程和產業實務的落差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，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辦理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場次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161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人次參加。</w:t>
            </w:r>
          </w:p>
          <w:p w:rsidR="00CA05C3" w:rsidRPr="00643166" w:rsidRDefault="00CA05C3" w:rsidP="00265CDE">
            <w:pPr>
              <w:tabs>
                <w:tab w:val="left" w:pos="845"/>
              </w:tabs>
              <w:snapToGrid w:val="0"/>
              <w:spacing w:line="360" w:lineRule="exact"/>
              <w:ind w:leftChars="293" w:left="1269" w:hangingChars="236" w:hanging="566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）提供學生校外自主實習，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自願性職場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體驗媒合機會與資訊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轉知暨協助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學生辦理、申請相關手續</w:t>
            </w:r>
            <w:r w:rsidRPr="00643166">
              <w:rPr>
                <w:rFonts w:eastAsia="標楷體" w:hint="eastAsia"/>
                <w:bCs/>
                <w:color w:val="000000"/>
                <w:szCs w:val="24"/>
                <w:lang w:eastAsia="zh-HK"/>
              </w:rPr>
              <w:t>；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提供各類全職／兼職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職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缺、工讀、職業訓練等就業相關訊息共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274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則，以及公私部門、企業、財社團法人、學協會等暑期或校外實習資訊共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105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則，協助學生進行謀職與職場體驗，做好就業準備，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俾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利其職</w:t>
            </w:r>
            <w:proofErr w:type="gramStart"/>
            <w:r w:rsidRPr="00643166">
              <w:rPr>
                <w:rFonts w:eastAsia="標楷體"/>
                <w:bCs/>
                <w:color w:val="000000"/>
                <w:szCs w:val="24"/>
              </w:rPr>
              <w:t>涯</w:t>
            </w:r>
            <w:proofErr w:type="gramEnd"/>
            <w:r w:rsidRPr="00643166">
              <w:rPr>
                <w:rFonts w:eastAsia="標楷體"/>
                <w:bCs/>
                <w:color w:val="000000"/>
                <w:szCs w:val="24"/>
              </w:rPr>
              <w:t>發展。</w:t>
            </w:r>
          </w:p>
          <w:p w:rsidR="00CA05C3" w:rsidRPr="00643166" w:rsidRDefault="00CA05C3" w:rsidP="00265CDE">
            <w:pPr>
              <w:tabs>
                <w:tab w:val="left" w:pos="977"/>
              </w:tabs>
              <w:snapToGrid w:val="0"/>
              <w:spacing w:line="360" w:lineRule="exact"/>
              <w:ind w:leftChars="292" w:left="1306" w:hangingChars="252" w:hanging="605"/>
              <w:rPr>
                <w:rFonts w:eastAsia="標楷體"/>
                <w:bCs/>
                <w:color w:val="000000"/>
                <w:szCs w:val="24"/>
              </w:rPr>
            </w:pPr>
            <w:r w:rsidRPr="00643166">
              <w:rPr>
                <w:rFonts w:eastAsia="標楷體"/>
                <w:bCs/>
                <w:color w:val="000000"/>
                <w:szCs w:val="24"/>
              </w:rPr>
              <w:t>（</w:t>
            </w:r>
            <w:r w:rsidRPr="00643166">
              <w:rPr>
                <w:rFonts w:eastAsia="標楷體" w:hint="eastAsia"/>
                <w:bCs/>
                <w:color w:val="000000"/>
                <w:szCs w:val="24"/>
              </w:rPr>
              <w:t>6</w:t>
            </w:r>
            <w:r w:rsidRPr="00643166">
              <w:rPr>
                <w:rFonts w:eastAsia="標楷體"/>
                <w:bCs/>
                <w:color w:val="000000"/>
                <w:szCs w:val="24"/>
              </w:rPr>
              <w:t>）提升應屆及畢業生流向調查回收率，以利分析反饋提升教學品質：</w:t>
            </w:r>
          </w:p>
          <w:p w:rsidR="00CA05C3" w:rsidRPr="00643166" w:rsidRDefault="00CA05C3" w:rsidP="00265CDE">
            <w:pPr>
              <w:pStyle w:val="af7"/>
              <w:numPr>
                <w:ilvl w:val="0"/>
                <w:numId w:val="46"/>
              </w:numPr>
              <w:snapToGrid w:val="0"/>
              <w:spacing w:line="360" w:lineRule="exact"/>
              <w:ind w:leftChars="0" w:left="1663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為</w:t>
            </w:r>
            <w:proofErr w:type="gramStart"/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暸</w:t>
            </w:r>
            <w:proofErr w:type="gramEnd"/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解本校應屆畢業生未來預定升學與就業之流向，針對應屆畢業生對未來工作期望，及在學期間之反思、與回饋進行意向調查。</w:t>
            </w:r>
          </w:p>
          <w:p w:rsidR="00CA05C3" w:rsidRPr="00643166" w:rsidRDefault="00CA05C3" w:rsidP="00265CDE">
            <w:pPr>
              <w:pStyle w:val="af7"/>
              <w:numPr>
                <w:ilvl w:val="0"/>
                <w:numId w:val="46"/>
              </w:numPr>
              <w:snapToGrid w:val="0"/>
              <w:spacing w:line="360" w:lineRule="exact"/>
              <w:ind w:leftChars="0" w:left="1663"/>
              <w:rPr>
                <w:rFonts w:ascii="Times New Roman" w:eastAsia="標楷體" w:hAnsi="Times New Roman"/>
                <w:bCs/>
                <w:color w:val="000000"/>
                <w:szCs w:val="24"/>
              </w:rPr>
            </w:pP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為掌握本校畢業生流向發展及其投入職場情形，針對畢業滿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1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年、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3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年及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5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年校友進行追蹤，</w:t>
            </w:r>
            <w:proofErr w:type="gramStart"/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回收率別為</w:t>
            </w:r>
            <w:proofErr w:type="gramEnd"/>
            <w:r w:rsidRPr="00643166">
              <w:rPr>
                <w:rFonts w:ascii="Times New Roman" w:eastAsia="標楷體" w:hAnsi="Times New Roman"/>
                <w:color w:val="000000"/>
              </w:rPr>
              <w:t>73%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、</w:t>
            </w:r>
            <w:r w:rsidRPr="00643166">
              <w:rPr>
                <w:rFonts w:ascii="Times New Roman" w:eastAsia="標楷體" w:hAnsi="Times New Roman"/>
                <w:color w:val="000000"/>
              </w:rPr>
              <w:t>63%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及</w:t>
            </w:r>
            <w:r w:rsidRPr="00643166">
              <w:rPr>
                <w:rFonts w:ascii="Times New Roman" w:eastAsia="標楷體" w:hAnsi="Times New Roman"/>
                <w:color w:val="000000"/>
              </w:rPr>
              <w:t>58%</w:t>
            </w:r>
            <w:r w:rsidRPr="00643166">
              <w:rPr>
                <w:rFonts w:ascii="Times New Roman" w:eastAsia="標楷體" w:hAnsi="Times New Roman"/>
                <w:bCs/>
                <w:color w:val="000000"/>
                <w:szCs w:val="24"/>
              </w:rPr>
              <w:t>，蒐集回饋意見與走向發展情形，以提升教學品質及就業競爭力。</w:t>
            </w:r>
          </w:p>
          <w:p w:rsidR="003546AE" w:rsidRPr="00BC313F" w:rsidRDefault="003546AE" w:rsidP="0045476B">
            <w:pPr>
              <w:pStyle w:val="af"/>
              <w:widowControl w:val="0"/>
              <w:adjustRightInd w:val="0"/>
              <w:snapToGrid w:val="0"/>
              <w:spacing w:beforeLines="50" w:before="120"/>
              <w:ind w:left="840"/>
              <w:textAlignment w:val="baseline"/>
              <w:rPr>
                <w:rFonts w:eastAsia="標楷體" w:hint="eastAsia"/>
                <w:color w:val="000000"/>
                <w:szCs w:val="24"/>
              </w:rPr>
            </w:pPr>
            <w:bookmarkStart w:id="0" w:name="_GoBack"/>
            <w:bookmarkEnd w:id="0"/>
          </w:p>
        </w:tc>
      </w:tr>
    </w:tbl>
    <w:p w:rsidR="007615D7" w:rsidRPr="00EA79E9" w:rsidRDefault="007615D7" w:rsidP="00265CDE">
      <w:pPr>
        <w:spacing w:before="100" w:beforeAutospacing="1" w:after="100" w:afterAutospacing="1" w:line="360" w:lineRule="exact"/>
        <w:rPr>
          <w:rFonts w:eastAsia="標楷體"/>
          <w:color w:val="000000"/>
        </w:rPr>
      </w:pPr>
    </w:p>
    <w:sectPr w:rsidR="007615D7" w:rsidRPr="00EA79E9" w:rsidSect="00F20653">
      <w:footerReference w:type="even" r:id="rId8"/>
      <w:footerReference w:type="default" r:id="rId9"/>
      <w:pgSz w:w="11907" w:h="16840" w:code="9"/>
      <w:pgMar w:top="1418" w:right="1106" w:bottom="1418" w:left="1202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D22" w:rsidRDefault="00D91D22">
      <w:r>
        <w:separator/>
      </w:r>
    </w:p>
  </w:endnote>
  <w:endnote w:type="continuationSeparator" w:id="0">
    <w:p w:rsidR="00D91D22" w:rsidRDefault="00D9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華康中黑體">
    <w:altName w:val="細明體"/>
    <w:charset w:val="88"/>
    <w:family w:val="modern"/>
    <w:pitch w:val="fixed"/>
    <w:sig w:usb0="F1002BFF" w:usb1="29DFFFFF" w:usb2="00000037" w:usb3="00000000" w:csb0="003F00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E7722A">
    <w:pPr>
      <w:pStyle w:val="ad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9835B2" w:rsidRDefault="009835B2" w:rsidP="00DA4AF8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5B2" w:rsidRDefault="009835B2" w:rsidP="00DA4AF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D22" w:rsidRDefault="00D91D22">
      <w:r>
        <w:separator/>
      </w:r>
    </w:p>
  </w:footnote>
  <w:footnote w:type="continuationSeparator" w:id="0">
    <w:p w:rsidR="00D91D22" w:rsidRDefault="00D91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21B63D4"/>
    <w:multiLevelType w:val="hybridMultilevel"/>
    <w:tmpl w:val="31B4169C"/>
    <w:lvl w:ilvl="0" w:tplc="05386F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E3EA40EC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04FC71A4"/>
    <w:multiLevelType w:val="hybridMultilevel"/>
    <w:tmpl w:val="6DCCAB36"/>
    <w:lvl w:ilvl="0" w:tplc="3B8E1E9A">
      <w:start w:val="1"/>
      <w:numFmt w:val="decimal"/>
      <w:lvlText w:val="%1、"/>
      <w:lvlJc w:val="left"/>
      <w:pPr>
        <w:tabs>
          <w:tab w:val="num" w:pos="747"/>
        </w:tabs>
        <w:ind w:left="74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47"/>
        </w:tabs>
        <w:ind w:left="134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27"/>
        </w:tabs>
        <w:ind w:left="182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07"/>
        </w:tabs>
        <w:ind w:left="230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87"/>
        </w:tabs>
        <w:ind w:left="278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67"/>
        </w:tabs>
        <w:ind w:left="326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47"/>
        </w:tabs>
        <w:ind w:left="374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27"/>
        </w:tabs>
        <w:ind w:left="422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07"/>
        </w:tabs>
        <w:ind w:left="4707" w:hanging="480"/>
      </w:pPr>
      <w:rPr>
        <w:rFonts w:cs="Times New Roman"/>
      </w:rPr>
    </w:lvl>
  </w:abstractNum>
  <w:abstractNum w:abstractNumId="2" w15:restartNumberingAfterBreak="0">
    <w:nsid w:val="088752B0"/>
    <w:multiLevelType w:val="hybridMultilevel"/>
    <w:tmpl w:val="B7BE7004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99608E82">
      <w:start w:val="1"/>
      <w:numFmt w:val="decimal"/>
      <w:lvlText w:val="(%2)"/>
      <w:lvlJc w:val="left"/>
      <w:pPr>
        <w:tabs>
          <w:tab w:val="num" w:pos="1973"/>
        </w:tabs>
        <w:ind w:left="2665" w:hanging="1146"/>
      </w:pPr>
      <w:rPr>
        <w:rFonts w:ascii="Times New Roman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3" w15:restartNumberingAfterBreak="0">
    <w:nsid w:val="09750B1A"/>
    <w:multiLevelType w:val="hybridMultilevel"/>
    <w:tmpl w:val="9A4E29A0"/>
    <w:lvl w:ilvl="0" w:tplc="04090015">
      <w:start w:val="1"/>
      <w:numFmt w:val="taiwaneseCountingThousand"/>
      <w:lvlText w:val="%1、"/>
      <w:lvlJc w:val="left"/>
      <w:pPr>
        <w:tabs>
          <w:tab w:val="num" w:pos="1320"/>
        </w:tabs>
        <w:ind w:left="132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4" w15:restartNumberingAfterBreak="0">
    <w:nsid w:val="0C59517E"/>
    <w:multiLevelType w:val="hybridMultilevel"/>
    <w:tmpl w:val="4A2612CA"/>
    <w:lvl w:ilvl="0" w:tplc="2B468348">
      <w:start w:val="1"/>
      <w:numFmt w:val="decimal"/>
      <w:lvlText w:val="(%1)"/>
      <w:lvlJc w:val="left"/>
      <w:pPr>
        <w:ind w:left="121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92" w:hanging="480"/>
      </w:pPr>
    </w:lvl>
    <w:lvl w:ilvl="2" w:tplc="0409001B" w:tentative="1">
      <w:start w:val="1"/>
      <w:numFmt w:val="lowerRoman"/>
      <w:lvlText w:val="%3."/>
      <w:lvlJc w:val="right"/>
      <w:pPr>
        <w:ind w:left="2172" w:hanging="480"/>
      </w:pPr>
    </w:lvl>
    <w:lvl w:ilvl="3" w:tplc="0409000F" w:tentative="1">
      <w:start w:val="1"/>
      <w:numFmt w:val="decimal"/>
      <w:lvlText w:val="%4."/>
      <w:lvlJc w:val="left"/>
      <w:pPr>
        <w:ind w:left="26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2" w:hanging="480"/>
      </w:pPr>
    </w:lvl>
    <w:lvl w:ilvl="5" w:tplc="0409001B" w:tentative="1">
      <w:start w:val="1"/>
      <w:numFmt w:val="lowerRoman"/>
      <w:lvlText w:val="%6."/>
      <w:lvlJc w:val="right"/>
      <w:pPr>
        <w:ind w:left="3612" w:hanging="480"/>
      </w:pPr>
    </w:lvl>
    <w:lvl w:ilvl="6" w:tplc="0409000F" w:tentative="1">
      <w:start w:val="1"/>
      <w:numFmt w:val="decimal"/>
      <w:lvlText w:val="%7."/>
      <w:lvlJc w:val="left"/>
      <w:pPr>
        <w:ind w:left="40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2" w:hanging="480"/>
      </w:pPr>
    </w:lvl>
    <w:lvl w:ilvl="8" w:tplc="0409001B" w:tentative="1">
      <w:start w:val="1"/>
      <w:numFmt w:val="lowerRoman"/>
      <w:lvlText w:val="%9."/>
      <w:lvlJc w:val="right"/>
      <w:pPr>
        <w:ind w:left="5052" w:hanging="480"/>
      </w:pPr>
    </w:lvl>
  </w:abstractNum>
  <w:abstractNum w:abstractNumId="5" w15:restartNumberingAfterBreak="0">
    <w:nsid w:val="13561034"/>
    <w:multiLevelType w:val="hybridMultilevel"/>
    <w:tmpl w:val="76B8EEB4"/>
    <w:lvl w:ilvl="0" w:tplc="4DD674EA">
      <w:start w:val="1"/>
      <w:numFmt w:val="decimal"/>
      <w:lvlText w:val="( %1 )"/>
      <w:lvlJc w:val="left"/>
      <w:pPr>
        <w:tabs>
          <w:tab w:val="num" w:pos="-250"/>
        </w:tabs>
        <w:ind w:left="119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13E85A85"/>
    <w:multiLevelType w:val="hybridMultilevel"/>
    <w:tmpl w:val="B606B4EC"/>
    <w:lvl w:ilvl="0" w:tplc="45BE1728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480"/>
        </w:tabs>
        <w:ind w:left="-4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0"/>
        </w:tabs>
        <w:ind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80"/>
        </w:tabs>
        <w:ind w:left="2880" w:hanging="480"/>
      </w:pPr>
      <w:rPr>
        <w:rFonts w:cs="Times New Roman"/>
      </w:rPr>
    </w:lvl>
  </w:abstractNum>
  <w:abstractNum w:abstractNumId="7" w15:restartNumberingAfterBreak="0">
    <w:nsid w:val="16B5576B"/>
    <w:multiLevelType w:val="hybridMultilevel"/>
    <w:tmpl w:val="54FE1F2E"/>
    <w:lvl w:ilvl="0" w:tplc="31562C08">
      <w:start w:val="1"/>
      <w:numFmt w:val="taiwaneseCountingThousand"/>
      <w:lvlText w:val="(%1)"/>
      <w:lvlJc w:val="left"/>
      <w:pPr>
        <w:tabs>
          <w:tab w:val="num" w:pos="323"/>
        </w:tabs>
        <w:ind w:left="1174" w:hanging="851"/>
      </w:pPr>
      <w:rPr>
        <w:rFonts w:cs="Times New Roman" w:hint="default"/>
        <w:b w:val="0"/>
        <w:bCs w:val="0"/>
        <w:i w:val="0"/>
      </w:rPr>
    </w:lvl>
    <w:lvl w:ilvl="1" w:tplc="67EAE4A4">
      <w:start w:val="1"/>
      <w:numFmt w:val="decimal"/>
      <w:lvlText w:val="%2."/>
      <w:lvlJc w:val="right"/>
      <w:pPr>
        <w:tabs>
          <w:tab w:val="num" w:pos="1283"/>
        </w:tabs>
        <w:ind w:left="128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</w:rPr>
    </w:lvl>
    <w:lvl w:ilvl="2" w:tplc="C23E4158">
      <w:start w:val="1"/>
      <w:numFmt w:val="decimal"/>
      <w:lvlText w:val="(%3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3" w:tplc="93A23098">
      <w:start w:val="1"/>
      <w:numFmt w:val="decimalEnclosedCircle"/>
      <w:lvlText w:val="%4"/>
      <w:lvlJc w:val="left"/>
      <w:pPr>
        <w:tabs>
          <w:tab w:val="num" w:pos="2243"/>
        </w:tabs>
        <w:ind w:left="224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25A48F88">
      <w:start w:val="3"/>
      <w:numFmt w:val="decimal"/>
      <w:lvlText w:val="(%5)"/>
      <w:lvlJc w:val="left"/>
      <w:pPr>
        <w:tabs>
          <w:tab w:val="num" w:pos="2603"/>
        </w:tabs>
        <w:ind w:left="2603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8"/>
        <w:szCs w:val="28"/>
      </w:rPr>
    </w:lvl>
    <w:lvl w:ilvl="5" w:tplc="B3DEFFC6">
      <w:start w:val="1"/>
      <w:numFmt w:val="decimalEnclosedCircle"/>
      <w:lvlText w:val="%6"/>
      <w:lvlJc w:val="left"/>
      <w:pPr>
        <w:tabs>
          <w:tab w:val="num" w:pos="3203"/>
        </w:tabs>
        <w:ind w:left="3203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83"/>
        </w:tabs>
        <w:ind w:left="368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3"/>
        </w:tabs>
        <w:ind w:left="416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43"/>
        </w:tabs>
        <w:ind w:left="4643" w:hanging="480"/>
      </w:pPr>
      <w:rPr>
        <w:rFonts w:cs="Times New Roman"/>
      </w:rPr>
    </w:lvl>
  </w:abstractNum>
  <w:abstractNum w:abstractNumId="8" w15:restartNumberingAfterBreak="0">
    <w:nsid w:val="1C1C01D3"/>
    <w:multiLevelType w:val="hybridMultilevel"/>
    <w:tmpl w:val="6ED45A8E"/>
    <w:lvl w:ilvl="0" w:tplc="D1C4E75C">
      <w:start w:val="1"/>
      <w:numFmt w:val="decimal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1E8E5C2C"/>
    <w:multiLevelType w:val="hybridMultilevel"/>
    <w:tmpl w:val="B8C61240"/>
    <w:lvl w:ilvl="0" w:tplc="0409000F">
      <w:start w:val="1"/>
      <w:numFmt w:val="decimal"/>
      <w:lvlText w:val="%1."/>
      <w:lvlJc w:val="left"/>
      <w:pPr>
        <w:ind w:left="1104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4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8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  <w:rPr>
        <w:rFonts w:cs="Times New Roman"/>
      </w:rPr>
    </w:lvl>
  </w:abstractNum>
  <w:abstractNum w:abstractNumId="10" w15:restartNumberingAfterBreak="0">
    <w:nsid w:val="206A4A9F"/>
    <w:multiLevelType w:val="hybridMultilevel"/>
    <w:tmpl w:val="EC7C0B3E"/>
    <w:lvl w:ilvl="0" w:tplc="0409001B">
      <w:start w:val="1"/>
      <w:numFmt w:val="lowerRoman"/>
      <w:lvlText w:val="%1."/>
      <w:lvlJc w:val="right"/>
      <w:pPr>
        <w:ind w:left="1771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1" w15:restartNumberingAfterBreak="0">
    <w:nsid w:val="23360EB5"/>
    <w:multiLevelType w:val="hybridMultilevel"/>
    <w:tmpl w:val="CB5AC8F2"/>
    <w:lvl w:ilvl="0" w:tplc="1E82D98E">
      <w:start w:val="1"/>
      <w:numFmt w:val="upperLetter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57"/>
        </w:tabs>
        <w:ind w:left="135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7"/>
        </w:tabs>
        <w:ind w:left="183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7"/>
        </w:tabs>
        <w:ind w:left="231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97"/>
        </w:tabs>
        <w:ind w:left="279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7"/>
        </w:tabs>
        <w:ind w:left="327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57"/>
        </w:tabs>
        <w:ind w:left="375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37"/>
        </w:tabs>
        <w:ind w:left="423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717"/>
        </w:tabs>
        <w:ind w:left="4717" w:hanging="480"/>
      </w:pPr>
      <w:rPr>
        <w:rFonts w:cs="Times New Roman"/>
      </w:rPr>
    </w:lvl>
  </w:abstractNum>
  <w:abstractNum w:abstractNumId="12" w15:restartNumberingAfterBreak="0">
    <w:nsid w:val="2493556B"/>
    <w:multiLevelType w:val="hybridMultilevel"/>
    <w:tmpl w:val="A210E22C"/>
    <w:lvl w:ilvl="0" w:tplc="5F18909E">
      <w:start w:val="1"/>
      <w:numFmt w:val="taiwaneseCountingThousand"/>
      <w:lvlText w:val="（%1）"/>
      <w:lvlJc w:val="left"/>
      <w:pPr>
        <w:tabs>
          <w:tab w:val="num" w:pos="2040"/>
        </w:tabs>
        <w:ind w:left="20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 w15:restartNumberingAfterBreak="0">
    <w:nsid w:val="26AC4D3E"/>
    <w:multiLevelType w:val="hybridMultilevel"/>
    <w:tmpl w:val="1DF49BBE"/>
    <w:lvl w:ilvl="0" w:tplc="04090001">
      <w:start w:val="1"/>
      <w:numFmt w:val="bullet"/>
      <w:lvlText w:val="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14" w15:restartNumberingAfterBreak="0">
    <w:nsid w:val="2DE5654C"/>
    <w:multiLevelType w:val="hybridMultilevel"/>
    <w:tmpl w:val="70585694"/>
    <w:lvl w:ilvl="0" w:tplc="08329EFA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2F8259AD"/>
    <w:multiLevelType w:val="hybridMultilevel"/>
    <w:tmpl w:val="09A2CB9C"/>
    <w:lvl w:ilvl="0" w:tplc="04090003">
      <w:start w:val="1"/>
      <w:numFmt w:val="bullet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51943494">
      <w:start w:val="2"/>
      <w:numFmt w:val="decimal"/>
      <w:lvlText w:val="(%3)"/>
      <w:lvlJc w:val="left"/>
      <w:pPr>
        <w:tabs>
          <w:tab w:val="num" w:pos="1414"/>
        </w:tabs>
        <w:ind w:left="210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0637C8D"/>
    <w:multiLevelType w:val="hybridMultilevel"/>
    <w:tmpl w:val="2CDEB780"/>
    <w:lvl w:ilvl="0" w:tplc="174626A0">
      <w:start w:val="1"/>
      <w:numFmt w:val="upperLetter"/>
      <w:lvlText w:val="%1."/>
      <w:lvlJc w:val="left"/>
      <w:pPr>
        <w:ind w:left="1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</w:lvl>
    <w:lvl w:ilvl="3" w:tplc="0409000F" w:tentative="1">
      <w:start w:val="1"/>
      <w:numFmt w:val="decimal"/>
      <w:lvlText w:val="%4."/>
      <w:lvlJc w:val="left"/>
      <w:pPr>
        <w:ind w:left="2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</w:lvl>
    <w:lvl w:ilvl="6" w:tplc="0409000F" w:tentative="1">
      <w:start w:val="1"/>
      <w:numFmt w:val="decimal"/>
      <w:lvlText w:val="%7."/>
      <w:lvlJc w:val="left"/>
      <w:pPr>
        <w:ind w:left="4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</w:lvl>
  </w:abstractNum>
  <w:abstractNum w:abstractNumId="17" w15:restartNumberingAfterBreak="0">
    <w:nsid w:val="309465F9"/>
    <w:multiLevelType w:val="hybridMultilevel"/>
    <w:tmpl w:val="889C5096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31D0380D"/>
    <w:multiLevelType w:val="hybridMultilevel"/>
    <w:tmpl w:val="A2BC9950"/>
    <w:lvl w:ilvl="0" w:tplc="51943494">
      <w:start w:val="2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376256A3"/>
    <w:multiLevelType w:val="hybridMultilevel"/>
    <w:tmpl w:val="778E08AC"/>
    <w:lvl w:ilvl="0" w:tplc="F4AAA16C">
      <w:start w:val="4"/>
      <w:numFmt w:val="taiwaneseCountingThousand"/>
      <w:lvlText w:val="（%1）"/>
      <w:lvlJc w:val="left"/>
      <w:pPr>
        <w:ind w:left="825" w:hanging="825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3CDB577F"/>
    <w:multiLevelType w:val="hybridMultilevel"/>
    <w:tmpl w:val="AEACAF6A"/>
    <w:lvl w:ilvl="0" w:tplc="04090011">
      <w:start w:val="1"/>
      <w:numFmt w:val="upperLetter"/>
      <w:lvlText w:val="%1."/>
      <w:lvlJc w:val="left"/>
      <w:pPr>
        <w:ind w:left="1291" w:hanging="480"/>
      </w:pPr>
      <w:rPr>
        <w:rFonts w:cs="Times New Roman"/>
      </w:rPr>
    </w:lvl>
    <w:lvl w:ilvl="1" w:tplc="2AF2D2A8">
      <w:start w:val="1"/>
      <w:numFmt w:val="decimal"/>
      <w:lvlText w:val="（%2）"/>
      <w:lvlJc w:val="left"/>
      <w:pPr>
        <w:tabs>
          <w:tab w:val="num" w:pos="2011"/>
        </w:tabs>
        <w:ind w:left="201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31" w:hanging="480"/>
      </w:pPr>
      <w:rPr>
        <w:rFonts w:cs="Times New Roman"/>
      </w:rPr>
    </w:lvl>
  </w:abstractNum>
  <w:abstractNum w:abstractNumId="21" w15:restartNumberingAfterBreak="0">
    <w:nsid w:val="3D616CB4"/>
    <w:multiLevelType w:val="hybridMultilevel"/>
    <w:tmpl w:val="9DF2E714"/>
    <w:lvl w:ilvl="0" w:tplc="38EE830C">
      <w:start w:val="1"/>
      <w:numFmt w:val="decimal"/>
      <w:lvlText w:val="(%1)"/>
      <w:lvlJc w:val="left"/>
      <w:pPr>
        <w:tabs>
          <w:tab w:val="num" w:pos="868"/>
        </w:tabs>
        <w:ind w:left="868" w:hanging="480"/>
      </w:pPr>
      <w:rPr>
        <w:rFonts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48"/>
        </w:tabs>
        <w:ind w:left="134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8"/>
        </w:tabs>
        <w:ind w:left="182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08"/>
        </w:tabs>
        <w:ind w:left="230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88"/>
        </w:tabs>
        <w:ind w:left="278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68"/>
        </w:tabs>
        <w:ind w:left="326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48"/>
        </w:tabs>
        <w:ind w:left="374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28"/>
        </w:tabs>
        <w:ind w:left="422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708"/>
        </w:tabs>
        <w:ind w:left="4708" w:hanging="480"/>
      </w:pPr>
      <w:rPr>
        <w:rFonts w:ascii="Wingdings" w:hAnsi="Wingdings" w:hint="default"/>
      </w:rPr>
    </w:lvl>
  </w:abstractNum>
  <w:abstractNum w:abstractNumId="22" w15:restartNumberingAfterBreak="0">
    <w:nsid w:val="3EE81061"/>
    <w:multiLevelType w:val="hybridMultilevel"/>
    <w:tmpl w:val="39D28548"/>
    <w:lvl w:ilvl="0" w:tplc="D180B878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3" w15:restartNumberingAfterBreak="0">
    <w:nsid w:val="3F014493"/>
    <w:multiLevelType w:val="hybridMultilevel"/>
    <w:tmpl w:val="BAA84410"/>
    <w:lvl w:ilvl="0" w:tplc="C5388F7C">
      <w:start w:val="1"/>
      <w:numFmt w:val="decimalEnclosedCircle"/>
      <w:lvlText w:val="%1"/>
      <w:lvlJc w:val="left"/>
      <w:pPr>
        <w:tabs>
          <w:tab w:val="num" w:pos="1519"/>
        </w:tabs>
        <w:ind w:left="1519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31562C08">
      <w:start w:val="1"/>
      <w:numFmt w:val="taiwaneseCountingThousand"/>
      <w:lvlText w:val="(%2)"/>
      <w:lvlJc w:val="left"/>
      <w:pPr>
        <w:tabs>
          <w:tab w:val="num" w:pos="1519"/>
        </w:tabs>
        <w:ind w:left="2370" w:hanging="851"/>
      </w:pPr>
      <w:rPr>
        <w:rFonts w:cs="Times New Roman" w:hint="default"/>
        <w:b w:val="0"/>
        <w:bCs w:val="0"/>
        <w:i w:val="0"/>
        <w:color w:val="auto"/>
        <w:sz w:val="28"/>
        <w:szCs w:val="28"/>
      </w:rPr>
    </w:lvl>
    <w:lvl w:ilvl="2" w:tplc="04090005" w:tentative="1">
      <w:start w:val="1"/>
      <w:numFmt w:val="bullet"/>
      <w:lvlText w:val=""/>
      <w:lvlJc w:val="left"/>
      <w:pPr>
        <w:ind w:left="247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9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7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59" w:hanging="480"/>
      </w:pPr>
      <w:rPr>
        <w:rFonts w:ascii="Wingdings" w:hAnsi="Wingdings" w:hint="default"/>
      </w:rPr>
    </w:lvl>
  </w:abstractNum>
  <w:abstractNum w:abstractNumId="24" w15:restartNumberingAfterBreak="0">
    <w:nsid w:val="40FA02AF"/>
    <w:multiLevelType w:val="hybridMultilevel"/>
    <w:tmpl w:val="62CA3CB0"/>
    <w:lvl w:ilvl="0" w:tplc="04090003">
      <w:start w:val="1"/>
      <w:numFmt w:val="bullet"/>
      <w:lvlText w:val=""/>
      <w:lvlJc w:val="left"/>
      <w:pPr>
        <w:ind w:left="177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5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1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9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3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11" w:hanging="480"/>
      </w:pPr>
      <w:rPr>
        <w:rFonts w:ascii="Wingdings" w:hAnsi="Wingdings" w:hint="default"/>
      </w:rPr>
    </w:lvl>
  </w:abstractNum>
  <w:abstractNum w:abstractNumId="25" w15:restartNumberingAfterBreak="0">
    <w:nsid w:val="48D714F0"/>
    <w:multiLevelType w:val="hybridMultilevel"/>
    <w:tmpl w:val="A3F68F1E"/>
    <w:lvl w:ilvl="0" w:tplc="1ED40A62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  <w:rPr>
        <w:rFonts w:cs="Times New Roman"/>
      </w:rPr>
    </w:lvl>
  </w:abstractNum>
  <w:abstractNum w:abstractNumId="26" w15:restartNumberingAfterBreak="0">
    <w:nsid w:val="57814415"/>
    <w:multiLevelType w:val="hybridMultilevel"/>
    <w:tmpl w:val="1764B348"/>
    <w:lvl w:ilvl="0" w:tplc="C1184B8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580A3A78"/>
    <w:multiLevelType w:val="hybridMultilevel"/>
    <w:tmpl w:val="95CC5740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28" w15:restartNumberingAfterBreak="0">
    <w:nsid w:val="596A0555"/>
    <w:multiLevelType w:val="hybridMultilevel"/>
    <w:tmpl w:val="658899AE"/>
    <w:lvl w:ilvl="0" w:tplc="A2540B8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E5024"/>
    <w:multiLevelType w:val="hybridMultilevel"/>
    <w:tmpl w:val="D4020698"/>
    <w:lvl w:ilvl="0" w:tplc="4B28D63E">
      <w:start w:val="1"/>
      <w:numFmt w:val="lowerLetter"/>
      <w:lvlText w:val="%1."/>
      <w:lvlJc w:val="left"/>
      <w:pPr>
        <w:ind w:left="153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4B28D63E">
      <w:start w:val="1"/>
      <w:numFmt w:val="lowerLetter"/>
      <w:lvlText w:val="%8."/>
      <w:lvlJc w:val="left"/>
      <w:pPr>
        <w:ind w:left="3840" w:hanging="480"/>
      </w:pPr>
      <w:rPr>
        <w:rFonts w:cs="Times New Roman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 w15:restartNumberingAfterBreak="0">
    <w:nsid w:val="5C9D362E"/>
    <w:multiLevelType w:val="hybridMultilevel"/>
    <w:tmpl w:val="65BA209E"/>
    <w:lvl w:ilvl="0" w:tplc="04090011">
      <w:start w:val="1"/>
      <w:numFmt w:val="upperLetter"/>
      <w:lvlText w:val="%1."/>
      <w:lvlJc w:val="left"/>
      <w:pPr>
        <w:ind w:left="119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3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7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  <w:rPr>
        <w:rFonts w:cs="Times New Roman"/>
      </w:rPr>
    </w:lvl>
  </w:abstractNum>
  <w:abstractNum w:abstractNumId="31" w15:restartNumberingAfterBreak="0">
    <w:nsid w:val="618736E0"/>
    <w:multiLevelType w:val="multilevel"/>
    <w:tmpl w:val="CB306DD0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none"/>
      <w:suff w:val="nothing"/>
      <w:lvlText w:val="(一)、"/>
      <w:lvlJc w:val="left"/>
      <w:pPr>
        <w:ind w:left="992" w:hanging="567"/>
      </w:pPr>
      <w:rPr>
        <w:rFonts w:cs="Times New Roman" w:hint="eastAsia"/>
      </w:rPr>
    </w:lvl>
    <w:lvl w:ilvl="2">
      <w:start w:val="1"/>
      <w:numFmt w:val="none"/>
      <w:suff w:val="nothing"/>
      <w:lvlText w:val="1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1)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lvlText w:val="(1)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32" w15:restartNumberingAfterBreak="0">
    <w:nsid w:val="627322CE"/>
    <w:multiLevelType w:val="hybridMultilevel"/>
    <w:tmpl w:val="802CB31C"/>
    <w:lvl w:ilvl="0" w:tplc="BC8CD0C4">
      <w:start w:val="1"/>
      <w:numFmt w:val="decimal"/>
      <w:lvlText w:val="(%1)"/>
      <w:lvlJc w:val="left"/>
      <w:pPr>
        <w:tabs>
          <w:tab w:val="num" w:pos="1171"/>
        </w:tabs>
        <w:ind w:left="1171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71"/>
        </w:tabs>
        <w:ind w:left="1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1"/>
        </w:tabs>
        <w:ind w:left="2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1"/>
        </w:tabs>
        <w:ind w:left="2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11"/>
        </w:tabs>
        <w:ind w:left="3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91"/>
        </w:tabs>
        <w:ind w:left="3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71"/>
        </w:tabs>
        <w:ind w:left="4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51"/>
        </w:tabs>
        <w:ind w:left="4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31"/>
        </w:tabs>
        <w:ind w:left="5131" w:hanging="480"/>
      </w:pPr>
      <w:rPr>
        <w:rFonts w:cs="Times New Roman"/>
      </w:rPr>
    </w:lvl>
  </w:abstractNum>
  <w:abstractNum w:abstractNumId="33" w15:restartNumberingAfterBreak="0">
    <w:nsid w:val="63225A37"/>
    <w:multiLevelType w:val="hybridMultilevel"/>
    <w:tmpl w:val="5DFE6A70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4" w15:restartNumberingAfterBreak="0">
    <w:nsid w:val="6345094F"/>
    <w:multiLevelType w:val="hybridMultilevel"/>
    <w:tmpl w:val="853010F4"/>
    <w:lvl w:ilvl="0" w:tplc="38EE830C">
      <w:start w:val="1"/>
      <w:numFmt w:val="decimal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61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35" w15:restartNumberingAfterBreak="0">
    <w:nsid w:val="6A744017"/>
    <w:multiLevelType w:val="hybridMultilevel"/>
    <w:tmpl w:val="F3A4654E"/>
    <w:lvl w:ilvl="0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C5388F7C">
      <w:start w:val="1"/>
      <w:numFmt w:val="decimalEnclosedCircle"/>
      <w:lvlText w:val="%2"/>
      <w:lvlJc w:val="left"/>
      <w:pPr>
        <w:tabs>
          <w:tab w:val="num" w:pos="960"/>
        </w:tabs>
        <w:ind w:left="96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2" w:tplc="6D420536">
      <w:start w:val="3"/>
      <w:numFmt w:val="decimal"/>
      <w:lvlText w:val="(%3)"/>
      <w:lvlJc w:val="left"/>
      <w:pPr>
        <w:tabs>
          <w:tab w:val="num" w:pos="2374"/>
        </w:tabs>
        <w:ind w:left="306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3" w:tplc="C5388F7C">
      <w:start w:val="1"/>
      <w:numFmt w:val="decimalEnclosedCircle"/>
      <w:lvlText w:val="%4"/>
      <w:lvlJc w:val="left"/>
      <w:pPr>
        <w:tabs>
          <w:tab w:val="num" w:pos="2880"/>
        </w:tabs>
        <w:ind w:left="2880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</w:abstractNum>
  <w:abstractNum w:abstractNumId="36" w15:restartNumberingAfterBreak="0">
    <w:nsid w:val="6FBE1BC7"/>
    <w:multiLevelType w:val="hybridMultilevel"/>
    <w:tmpl w:val="5B7E54A8"/>
    <w:lvl w:ilvl="0" w:tplc="BCCC4F9A">
      <w:start w:val="1"/>
      <w:numFmt w:val="decimal"/>
      <w:lvlText w:val="%1."/>
      <w:lvlJc w:val="left"/>
      <w:pPr>
        <w:ind w:left="840" w:hanging="360"/>
      </w:pPr>
      <w:rPr>
        <w:rFonts w:ascii="標楷體" w:hAnsi="標楷體"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72CC5A9A"/>
    <w:multiLevelType w:val="hybridMultilevel"/>
    <w:tmpl w:val="B07AD41A"/>
    <w:lvl w:ilvl="0" w:tplc="FB38440C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 w:tplc="C1E03D8E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8" w15:restartNumberingAfterBreak="0">
    <w:nsid w:val="77A30A54"/>
    <w:multiLevelType w:val="hybridMultilevel"/>
    <w:tmpl w:val="B2F043E0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B6B039F"/>
    <w:multiLevelType w:val="hybridMultilevel"/>
    <w:tmpl w:val="555E8AE4"/>
    <w:lvl w:ilvl="0" w:tplc="C23E4158">
      <w:start w:val="1"/>
      <w:numFmt w:val="decimal"/>
      <w:lvlText w:val="(%1)"/>
      <w:lvlJc w:val="left"/>
      <w:pPr>
        <w:tabs>
          <w:tab w:val="num" w:pos="1643"/>
        </w:tabs>
        <w:ind w:left="1643" w:hanging="360"/>
      </w:pPr>
      <w:rPr>
        <w:rFonts w:ascii="Times New Roman" w:hAnsi="Times New Roman" w:cs="Times New Roman" w:hint="default"/>
        <w:b/>
        <w:bCs w:val="0"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0" w15:restartNumberingAfterBreak="0">
    <w:nsid w:val="7D452562"/>
    <w:multiLevelType w:val="multilevel"/>
    <w:tmpl w:val="B07AD41A"/>
    <w:lvl w:ilvl="0">
      <w:start w:val="1"/>
      <w:numFmt w:val="decimal"/>
      <w:lvlText w:val="(%1)"/>
      <w:lvlJc w:val="left"/>
      <w:pPr>
        <w:ind w:left="1291" w:hanging="480"/>
      </w:pPr>
      <w:rPr>
        <w:rFonts w:cs="Times New Roman" w:hint="eastAsia"/>
      </w:rPr>
    </w:lvl>
    <w:lvl w:ilvl="1">
      <w:start w:val="1"/>
      <w:numFmt w:val="decimal"/>
      <w:lvlText w:val="( %2 )"/>
      <w:lvlJc w:val="left"/>
      <w:pPr>
        <w:tabs>
          <w:tab w:val="num" w:pos="0"/>
        </w:tabs>
        <w:ind w:left="906" w:hanging="480"/>
      </w:pPr>
      <w:rPr>
        <w:rFonts w:cs="Times New Roman" w:hint="eastAsia"/>
        <w:color w:val="FF0000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1" w15:restartNumberingAfterBreak="0">
    <w:nsid w:val="7DD2316F"/>
    <w:multiLevelType w:val="hybridMultilevel"/>
    <w:tmpl w:val="62D28BC8"/>
    <w:lvl w:ilvl="0" w:tplc="04090011">
      <w:start w:val="1"/>
      <w:numFmt w:val="upperLetter"/>
      <w:lvlText w:val="%1."/>
      <w:lvlJc w:val="left"/>
      <w:pPr>
        <w:ind w:left="1898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  <w:rPr>
        <w:rFonts w:cs="Times New Roman"/>
      </w:rPr>
    </w:lvl>
  </w:abstractNum>
  <w:abstractNum w:abstractNumId="42" w15:restartNumberingAfterBreak="0">
    <w:nsid w:val="7EFF457C"/>
    <w:multiLevelType w:val="hybridMultilevel"/>
    <w:tmpl w:val="B66822FA"/>
    <w:lvl w:ilvl="0" w:tplc="C5388F7C">
      <w:start w:val="1"/>
      <w:numFmt w:val="decimalEnclosedCircle"/>
      <w:lvlText w:val="%1"/>
      <w:lvlJc w:val="left"/>
      <w:pPr>
        <w:tabs>
          <w:tab w:val="num" w:pos="3182"/>
        </w:tabs>
        <w:ind w:left="3182" w:hanging="480"/>
      </w:pPr>
      <w:rPr>
        <w:rFonts w:ascii="Times New Roman" w:eastAsia="新細明體" w:hAnsi="Times New Roman" w:cs="Times New Roman" w:hint="default"/>
        <w:b w:val="0"/>
        <w:bCs/>
        <w:i w:val="0"/>
        <w:color w:val="auto"/>
        <w:sz w:val="28"/>
        <w:szCs w:val="28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3" w15:restartNumberingAfterBreak="0">
    <w:nsid w:val="7F216EE4"/>
    <w:multiLevelType w:val="hybridMultilevel"/>
    <w:tmpl w:val="D15A0FAC"/>
    <w:lvl w:ilvl="0" w:tplc="D6C4D592">
      <w:start w:val="1"/>
      <w:numFmt w:val="decimal"/>
      <w:lvlText w:val="(%1)"/>
      <w:lvlJc w:val="left"/>
      <w:pPr>
        <w:tabs>
          <w:tab w:val="num" w:pos="934"/>
        </w:tabs>
        <w:ind w:left="1626" w:hanging="1146"/>
      </w:pPr>
      <w:rPr>
        <w:rFonts w:ascii="Times New Roman" w:hAnsi="Times New Roman" w:cs="Times New Roman" w:hint="default"/>
        <w:b w:val="0"/>
        <w:bCs/>
        <w:i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32"/>
  </w:num>
  <w:num w:numId="2">
    <w:abstractNumId w:val="31"/>
  </w:num>
  <w:num w:numId="3">
    <w:abstractNumId w:val="1"/>
  </w:num>
  <w:num w:numId="4">
    <w:abstractNumId w:val="12"/>
  </w:num>
  <w:num w:numId="5">
    <w:abstractNumId w:val="3"/>
  </w:num>
  <w:num w:numId="6">
    <w:abstractNumId w:val="26"/>
  </w:num>
  <w:num w:numId="7">
    <w:abstractNumId w:val="1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2">
    <w:abstractNumId w:val="35"/>
    <w:lvlOverride w:ilvl="0"/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  <w:num w:numId="19">
    <w:abstractNumId w:val="7"/>
  </w:num>
  <w:num w:numId="20">
    <w:abstractNumId w:val="17"/>
  </w:num>
  <w:num w:numId="21">
    <w:abstractNumId w:val="39"/>
  </w:num>
  <w:num w:numId="22">
    <w:abstractNumId w:val="38"/>
  </w:num>
  <w:num w:numId="23">
    <w:abstractNumId w:val="21"/>
  </w:num>
  <w:num w:numId="24">
    <w:abstractNumId w:val="8"/>
  </w:num>
  <w:num w:numId="25">
    <w:abstractNumId w:val="34"/>
  </w:num>
  <w:num w:numId="26">
    <w:abstractNumId w:val="33"/>
  </w:num>
  <w:num w:numId="27">
    <w:abstractNumId w:val="14"/>
  </w:num>
  <w:num w:numId="28">
    <w:abstractNumId w:val="22"/>
  </w:num>
  <w:num w:numId="29">
    <w:abstractNumId w:val="27"/>
  </w:num>
  <w:num w:numId="30">
    <w:abstractNumId w:val="29"/>
  </w:num>
  <w:num w:numId="31">
    <w:abstractNumId w:val="13"/>
  </w:num>
  <w:num w:numId="32">
    <w:abstractNumId w:val="10"/>
  </w:num>
  <w:num w:numId="33">
    <w:abstractNumId w:val="24"/>
  </w:num>
  <w:num w:numId="34">
    <w:abstractNumId w:val="25"/>
  </w:num>
  <w:num w:numId="35">
    <w:abstractNumId w:val="19"/>
  </w:num>
  <w:num w:numId="36">
    <w:abstractNumId w:val="9"/>
  </w:num>
  <w:num w:numId="37">
    <w:abstractNumId w:val="37"/>
  </w:num>
  <w:num w:numId="38">
    <w:abstractNumId w:val="20"/>
  </w:num>
  <w:num w:numId="39">
    <w:abstractNumId w:val="30"/>
  </w:num>
  <w:num w:numId="40">
    <w:abstractNumId w:val="41"/>
  </w:num>
  <w:num w:numId="41">
    <w:abstractNumId w:val="40"/>
  </w:num>
  <w:num w:numId="42">
    <w:abstractNumId w:val="5"/>
  </w:num>
  <w:num w:numId="43">
    <w:abstractNumId w:val="4"/>
  </w:num>
  <w:num w:numId="44">
    <w:abstractNumId w:val="28"/>
  </w:num>
  <w:num w:numId="45">
    <w:abstractNumId w:val="36"/>
  </w:num>
  <w:num w:numId="46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71"/>
    <w:rsid w:val="00002D2B"/>
    <w:rsid w:val="000036E8"/>
    <w:rsid w:val="00003B9E"/>
    <w:rsid w:val="000047A8"/>
    <w:rsid w:val="000077A0"/>
    <w:rsid w:val="0001157A"/>
    <w:rsid w:val="0001211F"/>
    <w:rsid w:val="000145A7"/>
    <w:rsid w:val="00014DEB"/>
    <w:rsid w:val="00015B75"/>
    <w:rsid w:val="00016238"/>
    <w:rsid w:val="00020E33"/>
    <w:rsid w:val="00021B09"/>
    <w:rsid w:val="00021D07"/>
    <w:rsid w:val="00023207"/>
    <w:rsid w:val="000248B5"/>
    <w:rsid w:val="00024FCB"/>
    <w:rsid w:val="00027197"/>
    <w:rsid w:val="00030A47"/>
    <w:rsid w:val="00032207"/>
    <w:rsid w:val="00037D96"/>
    <w:rsid w:val="000411AB"/>
    <w:rsid w:val="0004191A"/>
    <w:rsid w:val="00041F2B"/>
    <w:rsid w:val="000435AC"/>
    <w:rsid w:val="000437D2"/>
    <w:rsid w:val="00044287"/>
    <w:rsid w:val="00045C55"/>
    <w:rsid w:val="00045CE9"/>
    <w:rsid w:val="00047645"/>
    <w:rsid w:val="00047A44"/>
    <w:rsid w:val="00051D83"/>
    <w:rsid w:val="00052C37"/>
    <w:rsid w:val="000553D4"/>
    <w:rsid w:val="00057694"/>
    <w:rsid w:val="00057801"/>
    <w:rsid w:val="00061587"/>
    <w:rsid w:val="0006299C"/>
    <w:rsid w:val="000658EB"/>
    <w:rsid w:val="00070E43"/>
    <w:rsid w:val="00071672"/>
    <w:rsid w:val="000729E8"/>
    <w:rsid w:val="00074126"/>
    <w:rsid w:val="00074D5B"/>
    <w:rsid w:val="00074FEB"/>
    <w:rsid w:val="0007563E"/>
    <w:rsid w:val="00076E8D"/>
    <w:rsid w:val="00080300"/>
    <w:rsid w:val="00081FE4"/>
    <w:rsid w:val="0008433A"/>
    <w:rsid w:val="000918FE"/>
    <w:rsid w:val="00095A94"/>
    <w:rsid w:val="00096376"/>
    <w:rsid w:val="000972B2"/>
    <w:rsid w:val="00097885"/>
    <w:rsid w:val="000A03B1"/>
    <w:rsid w:val="000A0911"/>
    <w:rsid w:val="000A14D4"/>
    <w:rsid w:val="000A166A"/>
    <w:rsid w:val="000A27CC"/>
    <w:rsid w:val="000A3239"/>
    <w:rsid w:val="000A356A"/>
    <w:rsid w:val="000A45A5"/>
    <w:rsid w:val="000A4663"/>
    <w:rsid w:val="000A5874"/>
    <w:rsid w:val="000A5F04"/>
    <w:rsid w:val="000B0093"/>
    <w:rsid w:val="000B012A"/>
    <w:rsid w:val="000B18F0"/>
    <w:rsid w:val="000B2C81"/>
    <w:rsid w:val="000C034D"/>
    <w:rsid w:val="000C07B4"/>
    <w:rsid w:val="000C2A2D"/>
    <w:rsid w:val="000C2B8D"/>
    <w:rsid w:val="000C2ED1"/>
    <w:rsid w:val="000D002E"/>
    <w:rsid w:val="000D0EB7"/>
    <w:rsid w:val="000D2B72"/>
    <w:rsid w:val="000D4EA2"/>
    <w:rsid w:val="000D7D56"/>
    <w:rsid w:val="000E1D26"/>
    <w:rsid w:val="000E27FF"/>
    <w:rsid w:val="000E384C"/>
    <w:rsid w:val="000F109A"/>
    <w:rsid w:val="000F19B8"/>
    <w:rsid w:val="000F44EE"/>
    <w:rsid w:val="000F47B7"/>
    <w:rsid w:val="001002D2"/>
    <w:rsid w:val="001014F5"/>
    <w:rsid w:val="00101923"/>
    <w:rsid w:val="00101B97"/>
    <w:rsid w:val="00101D23"/>
    <w:rsid w:val="00102C38"/>
    <w:rsid w:val="0010464C"/>
    <w:rsid w:val="00104EF7"/>
    <w:rsid w:val="001066AF"/>
    <w:rsid w:val="001077AA"/>
    <w:rsid w:val="001138CD"/>
    <w:rsid w:val="00115CE2"/>
    <w:rsid w:val="00120CA2"/>
    <w:rsid w:val="00121B85"/>
    <w:rsid w:val="0012304B"/>
    <w:rsid w:val="001242CC"/>
    <w:rsid w:val="00127800"/>
    <w:rsid w:val="0013046F"/>
    <w:rsid w:val="00133785"/>
    <w:rsid w:val="00135607"/>
    <w:rsid w:val="00140217"/>
    <w:rsid w:val="0014223B"/>
    <w:rsid w:val="0014277E"/>
    <w:rsid w:val="00143E7B"/>
    <w:rsid w:val="0014630A"/>
    <w:rsid w:val="0014641D"/>
    <w:rsid w:val="0014664A"/>
    <w:rsid w:val="00147126"/>
    <w:rsid w:val="00150838"/>
    <w:rsid w:val="00150D16"/>
    <w:rsid w:val="001522C7"/>
    <w:rsid w:val="00155BA2"/>
    <w:rsid w:val="00155BB3"/>
    <w:rsid w:val="0016149A"/>
    <w:rsid w:val="001665BF"/>
    <w:rsid w:val="001711B4"/>
    <w:rsid w:val="00171F48"/>
    <w:rsid w:val="00172B05"/>
    <w:rsid w:val="001770E4"/>
    <w:rsid w:val="0018088E"/>
    <w:rsid w:val="00180BAE"/>
    <w:rsid w:val="001863CD"/>
    <w:rsid w:val="00192980"/>
    <w:rsid w:val="00193D28"/>
    <w:rsid w:val="0019590D"/>
    <w:rsid w:val="001965E1"/>
    <w:rsid w:val="001969D7"/>
    <w:rsid w:val="00197AE2"/>
    <w:rsid w:val="001A06E5"/>
    <w:rsid w:val="001A0807"/>
    <w:rsid w:val="001A0FC7"/>
    <w:rsid w:val="001A259A"/>
    <w:rsid w:val="001A32CC"/>
    <w:rsid w:val="001A587D"/>
    <w:rsid w:val="001B0574"/>
    <w:rsid w:val="001B2F69"/>
    <w:rsid w:val="001B33F7"/>
    <w:rsid w:val="001B35E2"/>
    <w:rsid w:val="001B772A"/>
    <w:rsid w:val="001B78FE"/>
    <w:rsid w:val="001C130B"/>
    <w:rsid w:val="001C15C8"/>
    <w:rsid w:val="001C1714"/>
    <w:rsid w:val="001C4E82"/>
    <w:rsid w:val="001C6AF7"/>
    <w:rsid w:val="001C7F79"/>
    <w:rsid w:val="001D1082"/>
    <w:rsid w:val="001D201D"/>
    <w:rsid w:val="001D2227"/>
    <w:rsid w:val="001D489C"/>
    <w:rsid w:val="001D5ADB"/>
    <w:rsid w:val="001E013C"/>
    <w:rsid w:val="001E1DE5"/>
    <w:rsid w:val="001E33E1"/>
    <w:rsid w:val="001E51F0"/>
    <w:rsid w:val="001E64CF"/>
    <w:rsid w:val="001E715E"/>
    <w:rsid w:val="001E7703"/>
    <w:rsid w:val="001E7F7A"/>
    <w:rsid w:val="001F1666"/>
    <w:rsid w:val="001F4E4B"/>
    <w:rsid w:val="001F5468"/>
    <w:rsid w:val="001F60C6"/>
    <w:rsid w:val="001F6EA7"/>
    <w:rsid w:val="00201841"/>
    <w:rsid w:val="00203D01"/>
    <w:rsid w:val="00204F93"/>
    <w:rsid w:val="00205CAE"/>
    <w:rsid w:val="00206E65"/>
    <w:rsid w:val="00206E8E"/>
    <w:rsid w:val="002072EA"/>
    <w:rsid w:val="002100D6"/>
    <w:rsid w:val="002118FB"/>
    <w:rsid w:val="00211B75"/>
    <w:rsid w:val="00213C8F"/>
    <w:rsid w:val="00220D00"/>
    <w:rsid w:val="0022114C"/>
    <w:rsid w:val="002240A4"/>
    <w:rsid w:val="00224E8B"/>
    <w:rsid w:val="002275BB"/>
    <w:rsid w:val="00227C84"/>
    <w:rsid w:val="00231D48"/>
    <w:rsid w:val="002327DE"/>
    <w:rsid w:val="00233DB0"/>
    <w:rsid w:val="0023640A"/>
    <w:rsid w:val="00236AF1"/>
    <w:rsid w:val="0024068C"/>
    <w:rsid w:val="00240B43"/>
    <w:rsid w:val="00245EF2"/>
    <w:rsid w:val="0024603A"/>
    <w:rsid w:val="002473B2"/>
    <w:rsid w:val="002542ED"/>
    <w:rsid w:val="0025623F"/>
    <w:rsid w:val="00256B24"/>
    <w:rsid w:val="00257A32"/>
    <w:rsid w:val="00257E59"/>
    <w:rsid w:val="00260494"/>
    <w:rsid w:val="002607EE"/>
    <w:rsid w:val="00260BCB"/>
    <w:rsid w:val="002628A2"/>
    <w:rsid w:val="0026305F"/>
    <w:rsid w:val="002631DB"/>
    <w:rsid w:val="0026345A"/>
    <w:rsid w:val="00263471"/>
    <w:rsid w:val="00263CD4"/>
    <w:rsid w:val="00264C46"/>
    <w:rsid w:val="00265CDE"/>
    <w:rsid w:val="00266A09"/>
    <w:rsid w:val="0026752A"/>
    <w:rsid w:val="002722CF"/>
    <w:rsid w:val="002729A6"/>
    <w:rsid w:val="00273206"/>
    <w:rsid w:val="00275962"/>
    <w:rsid w:val="00276385"/>
    <w:rsid w:val="002773E5"/>
    <w:rsid w:val="002822D8"/>
    <w:rsid w:val="00283A03"/>
    <w:rsid w:val="002918F4"/>
    <w:rsid w:val="00291964"/>
    <w:rsid w:val="002944F5"/>
    <w:rsid w:val="0029469F"/>
    <w:rsid w:val="002A0C5A"/>
    <w:rsid w:val="002A1E0B"/>
    <w:rsid w:val="002A3DDC"/>
    <w:rsid w:val="002A3F62"/>
    <w:rsid w:val="002A509D"/>
    <w:rsid w:val="002A7222"/>
    <w:rsid w:val="002B1ACE"/>
    <w:rsid w:val="002B1E37"/>
    <w:rsid w:val="002B232E"/>
    <w:rsid w:val="002B47C1"/>
    <w:rsid w:val="002B6425"/>
    <w:rsid w:val="002C436D"/>
    <w:rsid w:val="002C5B19"/>
    <w:rsid w:val="002C5D42"/>
    <w:rsid w:val="002C6098"/>
    <w:rsid w:val="002C71F6"/>
    <w:rsid w:val="002D16A0"/>
    <w:rsid w:val="002D1B6C"/>
    <w:rsid w:val="002D1E4D"/>
    <w:rsid w:val="002D2129"/>
    <w:rsid w:val="002D2FE1"/>
    <w:rsid w:val="002D721E"/>
    <w:rsid w:val="002E026B"/>
    <w:rsid w:val="002E148F"/>
    <w:rsid w:val="002F0824"/>
    <w:rsid w:val="002F3E2C"/>
    <w:rsid w:val="002F402F"/>
    <w:rsid w:val="002F444F"/>
    <w:rsid w:val="002F5C3E"/>
    <w:rsid w:val="00306657"/>
    <w:rsid w:val="003100F6"/>
    <w:rsid w:val="00310B7D"/>
    <w:rsid w:val="00313D30"/>
    <w:rsid w:val="00315353"/>
    <w:rsid w:val="00322ABF"/>
    <w:rsid w:val="00326334"/>
    <w:rsid w:val="0032634D"/>
    <w:rsid w:val="00330CC7"/>
    <w:rsid w:val="00330F2C"/>
    <w:rsid w:val="003322A0"/>
    <w:rsid w:val="00335861"/>
    <w:rsid w:val="00337A2C"/>
    <w:rsid w:val="00342059"/>
    <w:rsid w:val="00342AB6"/>
    <w:rsid w:val="00342F0B"/>
    <w:rsid w:val="00344C8A"/>
    <w:rsid w:val="00345E71"/>
    <w:rsid w:val="0035009B"/>
    <w:rsid w:val="00350878"/>
    <w:rsid w:val="00353113"/>
    <w:rsid w:val="003546AE"/>
    <w:rsid w:val="00356B97"/>
    <w:rsid w:val="00362210"/>
    <w:rsid w:val="00365479"/>
    <w:rsid w:val="00365F3D"/>
    <w:rsid w:val="003704C4"/>
    <w:rsid w:val="003723D2"/>
    <w:rsid w:val="003756BB"/>
    <w:rsid w:val="00375C6E"/>
    <w:rsid w:val="00384A4A"/>
    <w:rsid w:val="00386AF4"/>
    <w:rsid w:val="00387699"/>
    <w:rsid w:val="0039075B"/>
    <w:rsid w:val="00390816"/>
    <w:rsid w:val="00395E28"/>
    <w:rsid w:val="003A157A"/>
    <w:rsid w:val="003A1F49"/>
    <w:rsid w:val="003A7644"/>
    <w:rsid w:val="003B32AF"/>
    <w:rsid w:val="003B4501"/>
    <w:rsid w:val="003B4E6C"/>
    <w:rsid w:val="003B518F"/>
    <w:rsid w:val="003B65C1"/>
    <w:rsid w:val="003B7555"/>
    <w:rsid w:val="003B78DC"/>
    <w:rsid w:val="003B7DFE"/>
    <w:rsid w:val="003C1DE8"/>
    <w:rsid w:val="003C3209"/>
    <w:rsid w:val="003C60EA"/>
    <w:rsid w:val="003D115B"/>
    <w:rsid w:val="003D189A"/>
    <w:rsid w:val="003D6AF7"/>
    <w:rsid w:val="003D7C2D"/>
    <w:rsid w:val="003D7C6E"/>
    <w:rsid w:val="003E1DE2"/>
    <w:rsid w:val="003E5F9A"/>
    <w:rsid w:val="003E6D4C"/>
    <w:rsid w:val="003F539E"/>
    <w:rsid w:val="003F630C"/>
    <w:rsid w:val="003F6CE9"/>
    <w:rsid w:val="003F78D5"/>
    <w:rsid w:val="004015B2"/>
    <w:rsid w:val="00402C62"/>
    <w:rsid w:val="0040374E"/>
    <w:rsid w:val="004038C3"/>
    <w:rsid w:val="00403CDF"/>
    <w:rsid w:val="00404E0A"/>
    <w:rsid w:val="004054A1"/>
    <w:rsid w:val="00407886"/>
    <w:rsid w:val="004148FF"/>
    <w:rsid w:val="00415396"/>
    <w:rsid w:val="0041736B"/>
    <w:rsid w:val="00426764"/>
    <w:rsid w:val="004319B3"/>
    <w:rsid w:val="00432895"/>
    <w:rsid w:val="00432A8A"/>
    <w:rsid w:val="004332E1"/>
    <w:rsid w:val="004350EA"/>
    <w:rsid w:val="00435274"/>
    <w:rsid w:val="004370A8"/>
    <w:rsid w:val="004377ED"/>
    <w:rsid w:val="004407F5"/>
    <w:rsid w:val="00441BA1"/>
    <w:rsid w:val="00443378"/>
    <w:rsid w:val="0044450A"/>
    <w:rsid w:val="00451A3D"/>
    <w:rsid w:val="00454579"/>
    <w:rsid w:val="0045476B"/>
    <w:rsid w:val="00455FF8"/>
    <w:rsid w:val="0045623C"/>
    <w:rsid w:val="00457D5C"/>
    <w:rsid w:val="00465DE8"/>
    <w:rsid w:val="004663BE"/>
    <w:rsid w:val="0046785C"/>
    <w:rsid w:val="004721EA"/>
    <w:rsid w:val="00472C18"/>
    <w:rsid w:val="004818DE"/>
    <w:rsid w:val="00481AEA"/>
    <w:rsid w:val="00481F57"/>
    <w:rsid w:val="004851F0"/>
    <w:rsid w:val="00487470"/>
    <w:rsid w:val="004903AC"/>
    <w:rsid w:val="00491E2B"/>
    <w:rsid w:val="00494EC8"/>
    <w:rsid w:val="00496E31"/>
    <w:rsid w:val="004A2566"/>
    <w:rsid w:val="004A2E2A"/>
    <w:rsid w:val="004A496C"/>
    <w:rsid w:val="004A5C04"/>
    <w:rsid w:val="004A5EBE"/>
    <w:rsid w:val="004A6F83"/>
    <w:rsid w:val="004B1D30"/>
    <w:rsid w:val="004B278D"/>
    <w:rsid w:val="004B4699"/>
    <w:rsid w:val="004B49E2"/>
    <w:rsid w:val="004B5E9D"/>
    <w:rsid w:val="004B6D9D"/>
    <w:rsid w:val="004C286B"/>
    <w:rsid w:val="004C3A82"/>
    <w:rsid w:val="004C67B4"/>
    <w:rsid w:val="004C74DB"/>
    <w:rsid w:val="004D15D5"/>
    <w:rsid w:val="004D3279"/>
    <w:rsid w:val="004D44B7"/>
    <w:rsid w:val="004D451E"/>
    <w:rsid w:val="004D59EA"/>
    <w:rsid w:val="004D6951"/>
    <w:rsid w:val="004D728B"/>
    <w:rsid w:val="004E2E9F"/>
    <w:rsid w:val="004E3A08"/>
    <w:rsid w:val="004E4123"/>
    <w:rsid w:val="004F0FD7"/>
    <w:rsid w:val="004F6143"/>
    <w:rsid w:val="004F6F4A"/>
    <w:rsid w:val="004F7E80"/>
    <w:rsid w:val="00502071"/>
    <w:rsid w:val="00503095"/>
    <w:rsid w:val="00505CDD"/>
    <w:rsid w:val="00505D9F"/>
    <w:rsid w:val="00510037"/>
    <w:rsid w:val="0051311B"/>
    <w:rsid w:val="00515701"/>
    <w:rsid w:val="00516E07"/>
    <w:rsid w:val="00520800"/>
    <w:rsid w:val="00520BB0"/>
    <w:rsid w:val="005212BD"/>
    <w:rsid w:val="00527BC3"/>
    <w:rsid w:val="0053008B"/>
    <w:rsid w:val="00530BDF"/>
    <w:rsid w:val="00530C53"/>
    <w:rsid w:val="0053144C"/>
    <w:rsid w:val="005317D8"/>
    <w:rsid w:val="00535BF0"/>
    <w:rsid w:val="00540B62"/>
    <w:rsid w:val="00540D66"/>
    <w:rsid w:val="005420AB"/>
    <w:rsid w:val="00543610"/>
    <w:rsid w:val="00546D2A"/>
    <w:rsid w:val="00551719"/>
    <w:rsid w:val="00551B11"/>
    <w:rsid w:val="00554F67"/>
    <w:rsid w:val="00556546"/>
    <w:rsid w:val="00557FF3"/>
    <w:rsid w:val="005620FF"/>
    <w:rsid w:val="00567A2D"/>
    <w:rsid w:val="005707C8"/>
    <w:rsid w:val="0057094C"/>
    <w:rsid w:val="00571744"/>
    <w:rsid w:val="00572537"/>
    <w:rsid w:val="00574251"/>
    <w:rsid w:val="00574FEB"/>
    <w:rsid w:val="005759E6"/>
    <w:rsid w:val="00575B6F"/>
    <w:rsid w:val="00581BCD"/>
    <w:rsid w:val="00581F1E"/>
    <w:rsid w:val="0058260E"/>
    <w:rsid w:val="005836D5"/>
    <w:rsid w:val="005874BB"/>
    <w:rsid w:val="00587C30"/>
    <w:rsid w:val="005928AF"/>
    <w:rsid w:val="00593289"/>
    <w:rsid w:val="0059364C"/>
    <w:rsid w:val="005940C7"/>
    <w:rsid w:val="005957D1"/>
    <w:rsid w:val="00595D44"/>
    <w:rsid w:val="0059704C"/>
    <w:rsid w:val="00597DCA"/>
    <w:rsid w:val="005A07BC"/>
    <w:rsid w:val="005A0AE1"/>
    <w:rsid w:val="005A37AF"/>
    <w:rsid w:val="005A4334"/>
    <w:rsid w:val="005A72F7"/>
    <w:rsid w:val="005A7D0D"/>
    <w:rsid w:val="005A7FE3"/>
    <w:rsid w:val="005B08F1"/>
    <w:rsid w:val="005B17DC"/>
    <w:rsid w:val="005B1BD4"/>
    <w:rsid w:val="005B29A8"/>
    <w:rsid w:val="005B4EFA"/>
    <w:rsid w:val="005C267A"/>
    <w:rsid w:val="005C71FF"/>
    <w:rsid w:val="005C751C"/>
    <w:rsid w:val="005D008E"/>
    <w:rsid w:val="005D0AF1"/>
    <w:rsid w:val="005D20FD"/>
    <w:rsid w:val="005D3F85"/>
    <w:rsid w:val="005D5D3B"/>
    <w:rsid w:val="005D611C"/>
    <w:rsid w:val="005D636A"/>
    <w:rsid w:val="005E0229"/>
    <w:rsid w:val="005E2DBB"/>
    <w:rsid w:val="005F4E2D"/>
    <w:rsid w:val="005F5D96"/>
    <w:rsid w:val="00601797"/>
    <w:rsid w:val="006034EF"/>
    <w:rsid w:val="006036CB"/>
    <w:rsid w:val="00606612"/>
    <w:rsid w:val="00607258"/>
    <w:rsid w:val="006105B3"/>
    <w:rsid w:val="00610A39"/>
    <w:rsid w:val="00610AFC"/>
    <w:rsid w:val="00610E9B"/>
    <w:rsid w:val="0061325F"/>
    <w:rsid w:val="0061426E"/>
    <w:rsid w:val="0061608F"/>
    <w:rsid w:val="0062149C"/>
    <w:rsid w:val="00624CF9"/>
    <w:rsid w:val="006268C1"/>
    <w:rsid w:val="0063025D"/>
    <w:rsid w:val="006315ED"/>
    <w:rsid w:val="00633B32"/>
    <w:rsid w:val="00635284"/>
    <w:rsid w:val="006354EB"/>
    <w:rsid w:val="006375E3"/>
    <w:rsid w:val="006411E6"/>
    <w:rsid w:val="00641ECE"/>
    <w:rsid w:val="00642BAE"/>
    <w:rsid w:val="00643166"/>
    <w:rsid w:val="006502B0"/>
    <w:rsid w:val="00650323"/>
    <w:rsid w:val="00650972"/>
    <w:rsid w:val="00650FC1"/>
    <w:rsid w:val="006554F5"/>
    <w:rsid w:val="0065606F"/>
    <w:rsid w:val="006573A2"/>
    <w:rsid w:val="006575A4"/>
    <w:rsid w:val="006610E8"/>
    <w:rsid w:val="00661FB4"/>
    <w:rsid w:val="00663595"/>
    <w:rsid w:val="006647FD"/>
    <w:rsid w:val="00666A5C"/>
    <w:rsid w:val="00670FDE"/>
    <w:rsid w:val="00671B4F"/>
    <w:rsid w:val="00675C7C"/>
    <w:rsid w:val="00677C47"/>
    <w:rsid w:val="00677DE5"/>
    <w:rsid w:val="006820B8"/>
    <w:rsid w:val="00682C43"/>
    <w:rsid w:val="00685BDD"/>
    <w:rsid w:val="00686168"/>
    <w:rsid w:val="00687CCF"/>
    <w:rsid w:val="00691537"/>
    <w:rsid w:val="00692F8D"/>
    <w:rsid w:val="00695DF6"/>
    <w:rsid w:val="006969FA"/>
    <w:rsid w:val="00697187"/>
    <w:rsid w:val="006A284E"/>
    <w:rsid w:val="006A49F4"/>
    <w:rsid w:val="006A7C67"/>
    <w:rsid w:val="006B11F7"/>
    <w:rsid w:val="006B41D0"/>
    <w:rsid w:val="006B63C3"/>
    <w:rsid w:val="006B6903"/>
    <w:rsid w:val="006C063C"/>
    <w:rsid w:val="006C0EA3"/>
    <w:rsid w:val="006C246B"/>
    <w:rsid w:val="006C42AD"/>
    <w:rsid w:val="006D1ACC"/>
    <w:rsid w:val="006D21F9"/>
    <w:rsid w:val="006D2381"/>
    <w:rsid w:val="006D27E3"/>
    <w:rsid w:val="006D358D"/>
    <w:rsid w:val="006D7574"/>
    <w:rsid w:val="006D7EF8"/>
    <w:rsid w:val="006E0486"/>
    <w:rsid w:val="006E07FD"/>
    <w:rsid w:val="006E1BDB"/>
    <w:rsid w:val="006E2FCD"/>
    <w:rsid w:val="006E4B7B"/>
    <w:rsid w:val="006E6B7D"/>
    <w:rsid w:val="006E79D6"/>
    <w:rsid w:val="006F3CEF"/>
    <w:rsid w:val="006F53DC"/>
    <w:rsid w:val="006F658F"/>
    <w:rsid w:val="006F6AE1"/>
    <w:rsid w:val="00701FD1"/>
    <w:rsid w:val="00702606"/>
    <w:rsid w:val="00703498"/>
    <w:rsid w:val="007069D5"/>
    <w:rsid w:val="00707A58"/>
    <w:rsid w:val="00707D5D"/>
    <w:rsid w:val="00710051"/>
    <w:rsid w:val="00711554"/>
    <w:rsid w:val="00711F22"/>
    <w:rsid w:val="0071364E"/>
    <w:rsid w:val="00713B35"/>
    <w:rsid w:val="00714088"/>
    <w:rsid w:val="00714F54"/>
    <w:rsid w:val="0072193A"/>
    <w:rsid w:val="0072229A"/>
    <w:rsid w:val="0072375B"/>
    <w:rsid w:val="0073197B"/>
    <w:rsid w:val="00731C6D"/>
    <w:rsid w:val="00734D4F"/>
    <w:rsid w:val="00736BA6"/>
    <w:rsid w:val="00743CF0"/>
    <w:rsid w:val="007456C2"/>
    <w:rsid w:val="007466EA"/>
    <w:rsid w:val="00751215"/>
    <w:rsid w:val="00751947"/>
    <w:rsid w:val="00754118"/>
    <w:rsid w:val="00756B48"/>
    <w:rsid w:val="00757929"/>
    <w:rsid w:val="0076106F"/>
    <w:rsid w:val="007615D7"/>
    <w:rsid w:val="00762ECA"/>
    <w:rsid w:val="00763D35"/>
    <w:rsid w:val="00764486"/>
    <w:rsid w:val="00770E42"/>
    <w:rsid w:val="0077179D"/>
    <w:rsid w:val="00772AA4"/>
    <w:rsid w:val="00772DC5"/>
    <w:rsid w:val="00774984"/>
    <w:rsid w:val="00775746"/>
    <w:rsid w:val="00775E98"/>
    <w:rsid w:val="00775FA8"/>
    <w:rsid w:val="00782819"/>
    <w:rsid w:val="00783FBE"/>
    <w:rsid w:val="0078774F"/>
    <w:rsid w:val="007923EE"/>
    <w:rsid w:val="007926A9"/>
    <w:rsid w:val="00792E2D"/>
    <w:rsid w:val="00793A1F"/>
    <w:rsid w:val="00793B51"/>
    <w:rsid w:val="00793E5E"/>
    <w:rsid w:val="007A00E1"/>
    <w:rsid w:val="007A0513"/>
    <w:rsid w:val="007A0A73"/>
    <w:rsid w:val="007A0E71"/>
    <w:rsid w:val="007A20C4"/>
    <w:rsid w:val="007A5D7E"/>
    <w:rsid w:val="007A7B49"/>
    <w:rsid w:val="007B0471"/>
    <w:rsid w:val="007B1B27"/>
    <w:rsid w:val="007B4E5E"/>
    <w:rsid w:val="007C2C3A"/>
    <w:rsid w:val="007C3349"/>
    <w:rsid w:val="007C55B0"/>
    <w:rsid w:val="007C58CF"/>
    <w:rsid w:val="007C662E"/>
    <w:rsid w:val="007C7B0C"/>
    <w:rsid w:val="007D0271"/>
    <w:rsid w:val="007D196B"/>
    <w:rsid w:val="007D707F"/>
    <w:rsid w:val="007E32CD"/>
    <w:rsid w:val="007E61F5"/>
    <w:rsid w:val="007F19C0"/>
    <w:rsid w:val="007F3FA3"/>
    <w:rsid w:val="007F52C0"/>
    <w:rsid w:val="0080193D"/>
    <w:rsid w:val="00802137"/>
    <w:rsid w:val="00802404"/>
    <w:rsid w:val="0080511C"/>
    <w:rsid w:val="008066C5"/>
    <w:rsid w:val="008124EE"/>
    <w:rsid w:val="008147BD"/>
    <w:rsid w:val="00816177"/>
    <w:rsid w:val="0081790D"/>
    <w:rsid w:val="00820C88"/>
    <w:rsid w:val="008222DC"/>
    <w:rsid w:val="008232BA"/>
    <w:rsid w:val="00832CCA"/>
    <w:rsid w:val="00834870"/>
    <w:rsid w:val="0083605B"/>
    <w:rsid w:val="0083783E"/>
    <w:rsid w:val="00843663"/>
    <w:rsid w:val="00847811"/>
    <w:rsid w:val="00847C6C"/>
    <w:rsid w:val="008532CC"/>
    <w:rsid w:val="00856F26"/>
    <w:rsid w:val="00857087"/>
    <w:rsid w:val="00861888"/>
    <w:rsid w:val="0086293A"/>
    <w:rsid w:val="00862F7E"/>
    <w:rsid w:val="00863D75"/>
    <w:rsid w:val="008658F2"/>
    <w:rsid w:val="00870C33"/>
    <w:rsid w:val="00873F04"/>
    <w:rsid w:val="00876D15"/>
    <w:rsid w:val="00880AFB"/>
    <w:rsid w:val="0088128A"/>
    <w:rsid w:val="00883615"/>
    <w:rsid w:val="008842D3"/>
    <w:rsid w:val="00884A56"/>
    <w:rsid w:val="008875C3"/>
    <w:rsid w:val="00890809"/>
    <w:rsid w:val="00891537"/>
    <w:rsid w:val="0089317F"/>
    <w:rsid w:val="008938AB"/>
    <w:rsid w:val="00894EA8"/>
    <w:rsid w:val="00896840"/>
    <w:rsid w:val="008972BA"/>
    <w:rsid w:val="00897F05"/>
    <w:rsid w:val="008A10FD"/>
    <w:rsid w:val="008A1691"/>
    <w:rsid w:val="008A4BB6"/>
    <w:rsid w:val="008A5EB9"/>
    <w:rsid w:val="008A76E0"/>
    <w:rsid w:val="008B1037"/>
    <w:rsid w:val="008B4069"/>
    <w:rsid w:val="008B4B21"/>
    <w:rsid w:val="008B7ECA"/>
    <w:rsid w:val="008C0D9A"/>
    <w:rsid w:val="008C2DFA"/>
    <w:rsid w:val="008C366A"/>
    <w:rsid w:val="008C4ACC"/>
    <w:rsid w:val="008C6126"/>
    <w:rsid w:val="008C6B1F"/>
    <w:rsid w:val="008D1327"/>
    <w:rsid w:val="008E190E"/>
    <w:rsid w:val="008E21B1"/>
    <w:rsid w:val="008F04E7"/>
    <w:rsid w:val="008F0582"/>
    <w:rsid w:val="008F25C6"/>
    <w:rsid w:val="008F5D26"/>
    <w:rsid w:val="008F7DE7"/>
    <w:rsid w:val="00901594"/>
    <w:rsid w:val="00904000"/>
    <w:rsid w:val="00904143"/>
    <w:rsid w:val="0090465C"/>
    <w:rsid w:val="0090658F"/>
    <w:rsid w:val="00906B30"/>
    <w:rsid w:val="0091003B"/>
    <w:rsid w:val="009133A5"/>
    <w:rsid w:val="00913A09"/>
    <w:rsid w:val="00914333"/>
    <w:rsid w:val="0091662E"/>
    <w:rsid w:val="009218D7"/>
    <w:rsid w:val="0092248B"/>
    <w:rsid w:val="00926D0F"/>
    <w:rsid w:val="00933BB4"/>
    <w:rsid w:val="0093438D"/>
    <w:rsid w:val="009354E8"/>
    <w:rsid w:val="00936872"/>
    <w:rsid w:val="00937ACE"/>
    <w:rsid w:val="0094314D"/>
    <w:rsid w:val="00944E80"/>
    <w:rsid w:val="009451E5"/>
    <w:rsid w:val="00946841"/>
    <w:rsid w:val="009474A8"/>
    <w:rsid w:val="00952474"/>
    <w:rsid w:val="00957A54"/>
    <w:rsid w:val="00961A7A"/>
    <w:rsid w:val="00961CA3"/>
    <w:rsid w:val="00965001"/>
    <w:rsid w:val="009651B9"/>
    <w:rsid w:val="0096736F"/>
    <w:rsid w:val="00967ABE"/>
    <w:rsid w:val="0097370D"/>
    <w:rsid w:val="0097544B"/>
    <w:rsid w:val="00975931"/>
    <w:rsid w:val="009808BF"/>
    <w:rsid w:val="00982A13"/>
    <w:rsid w:val="00982AAD"/>
    <w:rsid w:val="009835B2"/>
    <w:rsid w:val="0098381C"/>
    <w:rsid w:val="00991446"/>
    <w:rsid w:val="00992214"/>
    <w:rsid w:val="009924C0"/>
    <w:rsid w:val="00993EE4"/>
    <w:rsid w:val="00995B5F"/>
    <w:rsid w:val="00997ACD"/>
    <w:rsid w:val="009A1EA8"/>
    <w:rsid w:val="009A7882"/>
    <w:rsid w:val="009A7B05"/>
    <w:rsid w:val="009B2386"/>
    <w:rsid w:val="009B2E59"/>
    <w:rsid w:val="009B4FE2"/>
    <w:rsid w:val="009B5DF1"/>
    <w:rsid w:val="009B6735"/>
    <w:rsid w:val="009B7064"/>
    <w:rsid w:val="009C1418"/>
    <w:rsid w:val="009C1965"/>
    <w:rsid w:val="009D0509"/>
    <w:rsid w:val="009D1E4E"/>
    <w:rsid w:val="009D2FA0"/>
    <w:rsid w:val="009D2FAB"/>
    <w:rsid w:val="009D3026"/>
    <w:rsid w:val="009D5351"/>
    <w:rsid w:val="009D6FC4"/>
    <w:rsid w:val="009E02C9"/>
    <w:rsid w:val="009E0627"/>
    <w:rsid w:val="009E1123"/>
    <w:rsid w:val="009E13D3"/>
    <w:rsid w:val="009E25E6"/>
    <w:rsid w:val="009E265E"/>
    <w:rsid w:val="009F091C"/>
    <w:rsid w:val="009F10EE"/>
    <w:rsid w:val="009F29D0"/>
    <w:rsid w:val="00A01288"/>
    <w:rsid w:val="00A0240E"/>
    <w:rsid w:val="00A04391"/>
    <w:rsid w:val="00A078D4"/>
    <w:rsid w:val="00A07B92"/>
    <w:rsid w:val="00A13A9E"/>
    <w:rsid w:val="00A244EC"/>
    <w:rsid w:val="00A26AC7"/>
    <w:rsid w:val="00A26C27"/>
    <w:rsid w:val="00A26F54"/>
    <w:rsid w:val="00A322F9"/>
    <w:rsid w:val="00A350A4"/>
    <w:rsid w:val="00A355BE"/>
    <w:rsid w:val="00A35BEA"/>
    <w:rsid w:val="00A428D1"/>
    <w:rsid w:val="00A43BE8"/>
    <w:rsid w:val="00A477A9"/>
    <w:rsid w:val="00A54DDC"/>
    <w:rsid w:val="00A54F92"/>
    <w:rsid w:val="00A55EF3"/>
    <w:rsid w:val="00A55F70"/>
    <w:rsid w:val="00A572BD"/>
    <w:rsid w:val="00A6193C"/>
    <w:rsid w:val="00A62FD7"/>
    <w:rsid w:val="00A652E1"/>
    <w:rsid w:val="00A65C87"/>
    <w:rsid w:val="00A67899"/>
    <w:rsid w:val="00A67B18"/>
    <w:rsid w:val="00A70EEE"/>
    <w:rsid w:val="00A7223C"/>
    <w:rsid w:val="00A75DDF"/>
    <w:rsid w:val="00A76EBA"/>
    <w:rsid w:val="00A77A80"/>
    <w:rsid w:val="00A82A1D"/>
    <w:rsid w:val="00A84661"/>
    <w:rsid w:val="00A851F6"/>
    <w:rsid w:val="00A90265"/>
    <w:rsid w:val="00A9048C"/>
    <w:rsid w:val="00A9188D"/>
    <w:rsid w:val="00A97551"/>
    <w:rsid w:val="00A97DB3"/>
    <w:rsid w:val="00AA06DA"/>
    <w:rsid w:val="00AA1907"/>
    <w:rsid w:val="00AA4232"/>
    <w:rsid w:val="00AA497C"/>
    <w:rsid w:val="00AA4C00"/>
    <w:rsid w:val="00AA5683"/>
    <w:rsid w:val="00AA5969"/>
    <w:rsid w:val="00AA7374"/>
    <w:rsid w:val="00AB0D67"/>
    <w:rsid w:val="00AC2C2E"/>
    <w:rsid w:val="00AC4336"/>
    <w:rsid w:val="00AC4482"/>
    <w:rsid w:val="00AC5FDB"/>
    <w:rsid w:val="00AC6BBA"/>
    <w:rsid w:val="00AC7572"/>
    <w:rsid w:val="00AC7651"/>
    <w:rsid w:val="00AC7F86"/>
    <w:rsid w:val="00AD08B1"/>
    <w:rsid w:val="00AD0FA4"/>
    <w:rsid w:val="00AD40E3"/>
    <w:rsid w:val="00AD4DD0"/>
    <w:rsid w:val="00AD6E52"/>
    <w:rsid w:val="00AE4B4F"/>
    <w:rsid w:val="00AE61FE"/>
    <w:rsid w:val="00AF1A45"/>
    <w:rsid w:val="00AF2F9C"/>
    <w:rsid w:val="00AF4CBD"/>
    <w:rsid w:val="00B019C5"/>
    <w:rsid w:val="00B01ACE"/>
    <w:rsid w:val="00B02E36"/>
    <w:rsid w:val="00B05DCA"/>
    <w:rsid w:val="00B05E00"/>
    <w:rsid w:val="00B06BD6"/>
    <w:rsid w:val="00B10C45"/>
    <w:rsid w:val="00B116A1"/>
    <w:rsid w:val="00B1782F"/>
    <w:rsid w:val="00B17BBC"/>
    <w:rsid w:val="00B22F39"/>
    <w:rsid w:val="00B2357A"/>
    <w:rsid w:val="00B25766"/>
    <w:rsid w:val="00B27509"/>
    <w:rsid w:val="00B27B9F"/>
    <w:rsid w:val="00B27F8B"/>
    <w:rsid w:val="00B308FE"/>
    <w:rsid w:val="00B32B96"/>
    <w:rsid w:val="00B41728"/>
    <w:rsid w:val="00B43C38"/>
    <w:rsid w:val="00B4410C"/>
    <w:rsid w:val="00B46DCB"/>
    <w:rsid w:val="00B46E25"/>
    <w:rsid w:val="00B50090"/>
    <w:rsid w:val="00B54964"/>
    <w:rsid w:val="00B551AB"/>
    <w:rsid w:val="00B5588F"/>
    <w:rsid w:val="00B55EDC"/>
    <w:rsid w:val="00B603CA"/>
    <w:rsid w:val="00B61F15"/>
    <w:rsid w:val="00B6224B"/>
    <w:rsid w:val="00B63331"/>
    <w:rsid w:val="00B63A1B"/>
    <w:rsid w:val="00B70907"/>
    <w:rsid w:val="00B71954"/>
    <w:rsid w:val="00B720FA"/>
    <w:rsid w:val="00B73183"/>
    <w:rsid w:val="00B80748"/>
    <w:rsid w:val="00B808F8"/>
    <w:rsid w:val="00B8325F"/>
    <w:rsid w:val="00B836D9"/>
    <w:rsid w:val="00B838E2"/>
    <w:rsid w:val="00B84057"/>
    <w:rsid w:val="00B86E37"/>
    <w:rsid w:val="00B9213D"/>
    <w:rsid w:val="00B94186"/>
    <w:rsid w:val="00B94E8A"/>
    <w:rsid w:val="00B95119"/>
    <w:rsid w:val="00B97E09"/>
    <w:rsid w:val="00BA08F2"/>
    <w:rsid w:val="00BA21A7"/>
    <w:rsid w:val="00BA461E"/>
    <w:rsid w:val="00BA48CD"/>
    <w:rsid w:val="00BB1545"/>
    <w:rsid w:val="00BB3499"/>
    <w:rsid w:val="00BB52C7"/>
    <w:rsid w:val="00BC005B"/>
    <w:rsid w:val="00BC0270"/>
    <w:rsid w:val="00BC0274"/>
    <w:rsid w:val="00BC0277"/>
    <w:rsid w:val="00BC2381"/>
    <w:rsid w:val="00BC2EA5"/>
    <w:rsid w:val="00BC313F"/>
    <w:rsid w:val="00BC3EDF"/>
    <w:rsid w:val="00BC5122"/>
    <w:rsid w:val="00BC61E0"/>
    <w:rsid w:val="00BC6C82"/>
    <w:rsid w:val="00BC7C93"/>
    <w:rsid w:val="00BD1347"/>
    <w:rsid w:val="00BD174D"/>
    <w:rsid w:val="00BE1537"/>
    <w:rsid w:val="00BE3256"/>
    <w:rsid w:val="00BE4879"/>
    <w:rsid w:val="00BE4A83"/>
    <w:rsid w:val="00BF3E5D"/>
    <w:rsid w:val="00BF4679"/>
    <w:rsid w:val="00BF4815"/>
    <w:rsid w:val="00C00E60"/>
    <w:rsid w:val="00C01105"/>
    <w:rsid w:val="00C047B2"/>
    <w:rsid w:val="00C065E3"/>
    <w:rsid w:val="00C103C9"/>
    <w:rsid w:val="00C11B33"/>
    <w:rsid w:val="00C1340F"/>
    <w:rsid w:val="00C13818"/>
    <w:rsid w:val="00C138ED"/>
    <w:rsid w:val="00C13B35"/>
    <w:rsid w:val="00C14845"/>
    <w:rsid w:val="00C155F0"/>
    <w:rsid w:val="00C17463"/>
    <w:rsid w:val="00C210A4"/>
    <w:rsid w:val="00C2190D"/>
    <w:rsid w:val="00C238E9"/>
    <w:rsid w:val="00C2432E"/>
    <w:rsid w:val="00C247AB"/>
    <w:rsid w:val="00C24AB7"/>
    <w:rsid w:val="00C35DAC"/>
    <w:rsid w:val="00C372B5"/>
    <w:rsid w:val="00C37417"/>
    <w:rsid w:val="00C3753D"/>
    <w:rsid w:val="00C375FF"/>
    <w:rsid w:val="00C37D5B"/>
    <w:rsid w:val="00C446EF"/>
    <w:rsid w:val="00C45656"/>
    <w:rsid w:val="00C50C14"/>
    <w:rsid w:val="00C52E2F"/>
    <w:rsid w:val="00C531BB"/>
    <w:rsid w:val="00C56A91"/>
    <w:rsid w:val="00C56BBB"/>
    <w:rsid w:val="00C6238A"/>
    <w:rsid w:val="00C663AE"/>
    <w:rsid w:val="00C673F7"/>
    <w:rsid w:val="00C72396"/>
    <w:rsid w:val="00C72F81"/>
    <w:rsid w:val="00C84199"/>
    <w:rsid w:val="00C84B87"/>
    <w:rsid w:val="00C85909"/>
    <w:rsid w:val="00C90FC7"/>
    <w:rsid w:val="00C912CA"/>
    <w:rsid w:val="00C92AD5"/>
    <w:rsid w:val="00C92CF7"/>
    <w:rsid w:val="00C95825"/>
    <w:rsid w:val="00CA05C3"/>
    <w:rsid w:val="00CA05D5"/>
    <w:rsid w:val="00CA143A"/>
    <w:rsid w:val="00CA1F53"/>
    <w:rsid w:val="00CA58ED"/>
    <w:rsid w:val="00CA6369"/>
    <w:rsid w:val="00CB4C69"/>
    <w:rsid w:val="00CB6F51"/>
    <w:rsid w:val="00CB6F5C"/>
    <w:rsid w:val="00CB784F"/>
    <w:rsid w:val="00CC0E73"/>
    <w:rsid w:val="00CC2FC5"/>
    <w:rsid w:val="00CC5215"/>
    <w:rsid w:val="00CD12EC"/>
    <w:rsid w:val="00CD1F75"/>
    <w:rsid w:val="00CD53F2"/>
    <w:rsid w:val="00CD6182"/>
    <w:rsid w:val="00CD6C55"/>
    <w:rsid w:val="00CD7C38"/>
    <w:rsid w:val="00CE0454"/>
    <w:rsid w:val="00CE1CD1"/>
    <w:rsid w:val="00CE2571"/>
    <w:rsid w:val="00CE28DA"/>
    <w:rsid w:val="00CE47AE"/>
    <w:rsid w:val="00CE6809"/>
    <w:rsid w:val="00CF0FCD"/>
    <w:rsid w:val="00CF157B"/>
    <w:rsid w:val="00CF4362"/>
    <w:rsid w:val="00D007D7"/>
    <w:rsid w:val="00D012C7"/>
    <w:rsid w:val="00D063FC"/>
    <w:rsid w:val="00D06DC1"/>
    <w:rsid w:val="00D076AF"/>
    <w:rsid w:val="00D132AE"/>
    <w:rsid w:val="00D1401A"/>
    <w:rsid w:val="00D21041"/>
    <w:rsid w:val="00D230E2"/>
    <w:rsid w:val="00D2438D"/>
    <w:rsid w:val="00D263C1"/>
    <w:rsid w:val="00D3044F"/>
    <w:rsid w:val="00D3063F"/>
    <w:rsid w:val="00D3093F"/>
    <w:rsid w:val="00D31D85"/>
    <w:rsid w:val="00D33729"/>
    <w:rsid w:val="00D33B27"/>
    <w:rsid w:val="00D35612"/>
    <w:rsid w:val="00D35E65"/>
    <w:rsid w:val="00D3651C"/>
    <w:rsid w:val="00D447A0"/>
    <w:rsid w:val="00D44D96"/>
    <w:rsid w:val="00D4683D"/>
    <w:rsid w:val="00D47642"/>
    <w:rsid w:val="00D507BF"/>
    <w:rsid w:val="00D5163B"/>
    <w:rsid w:val="00D51D8D"/>
    <w:rsid w:val="00D53F4F"/>
    <w:rsid w:val="00D5464A"/>
    <w:rsid w:val="00D54AF4"/>
    <w:rsid w:val="00D554BA"/>
    <w:rsid w:val="00D57471"/>
    <w:rsid w:val="00D5778B"/>
    <w:rsid w:val="00D611DD"/>
    <w:rsid w:val="00D61F95"/>
    <w:rsid w:val="00D651D5"/>
    <w:rsid w:val="00D65E7A"/>
    <w:rsid w:val="00D6709C"/>
    <w:rsid w:val="00D70BFA"/>
    <w:rsid w:val="00D72BFF"/>
    <w:rsid w:val="00D74783"/>
    <w:rsid w:val="00D750CE"/>
    <w:rsid w:val="00D82B97"/>
    <w:rsid w:val="00D832BE"/>
    <w:rsid w:val="00D83855"/>
    <w:rsid w:val="00D86016"/>
    <w:rsid w:val="00D872C6"/>
    <w:rsid w:val="00D91D22"/>
    <w:rsid w:val="00D9392F"/>
    <w:rsid w:val="00D93AED"/>
    <w:rsid w:val="00D95E9C"/>
    <w:rsid w:val="00DA1CD8"/>
    <w:rsid w:val="00DA215F"/>
    <w:rsid w:val="00DA280B"/>
    <w:rsid w:val="00DA3628"/>
    <w:rsid w:val="00DA3C35"/>
    <w:rsid w:val="00DA4AF8"/>
    <w:rsid w:val="00DA65C5"/>
    <w:rsid w:val="00DA6D26"/>
    <w:rsid w:val="00DA6FD2"/>
    <w:rsid w:val="00DB4DC6"/>
    <w:rsid w:val="00DB5E9A"/>
    <w:rsid w:val="00DB68CE"/>
    <w:rsid w:val="00DB7C29"/>
    <w:rsid w:val="00DC43AA"/>
    <w:rsid w:val="00DC47B6"/>
    <w:rsid w:val="00DC541D"/>
    <w:rsid w:val="00DC6D26"/>
    <w:rsid w:val="00DC737B"/>
    <w:rsid w:val="00DD0ED6"/>
    <w:rsid w:val="00DD0FFD"/>
    <w:rsid w:val="00DD1969"/>
    <w:rsid w:val="00DD277D"/>
    <w:rsid w:val="00DD2A3C"/>
    <w:rsid w:val="00DD6954"/>
    <w:rsid w:val="00DD72C9"/>
    <w:rsid w:val="00DE08E8"/>
    <w:rsid w:val="00DE21B8"/>
    <w:rsid w:val="00DE3944"/>
    <w:rsid w:val="00DE48E3"/>
    <w:rsid w:val="00DF0EE9"/>
    <w:rsid w:val="00DF2A5B"/>
    <w:rsid w:val="00DF2A93"/>
    <w:rsid w:val="00DF30C1"/>
    <w:rsid w:val="00DF733B"/>
    <w:rsid w:val="00E00976"/>
    <w:rsid w:val="00E01270"/>
    <w:rsid w:val="00E0236D"/>
    <w:rsid w:val="00E03BF1"/>
    <w:rsid w:val="00E0456C"/>
    <w:rsid w:val="00E04FC9"/>
    <w:rsid w:val="00E06100"/>
    <w:rsid w:val="00E1029D"/>
    <w:rsid w:val="00E13623"/>
    <w:rsid w:val="00E13E28"/>
    <w:rsid w:val="00E16E76"/>
    <w:rsid w:val="00E171BE"/>
    <w:rsid w:val="00E17E9A"/>
    <w:rsid w:val="00E20E1C"/>
    <w:rsid w:val="00E21151"/>
    <w:rsid w:val="00E21A7F"/>
    <w:rsid w:val="00E2311B"/>
    <w:rsid w:val="00E23890"/>
    <w:rsid w:val="00E23F79"/>
    <w:rsid w:val="00E24F60"/>
    <w:rsid w:val="00E2548E"/>
    <w:rsid w:val="00E31E35"/>
    <w:rsid w:val="00E34335"/>
    <w:rsid w:val="00E370B9"/>
    <w:rsid w:val="00E41241"/>
    <w:rsid w:val="00E47C32"/>
    <w:rsid w:val="00E47E91"/>
    <w:rsid w:val="00E502DF"/>
    <w:rsid w:val="00E507F1"/>
    <w:rsid w:val="00E5365D"/>
    <w:rsid w:val="00E558BB"/>
    <w:rsid w:val="00E56242"/>
    <w:rsid w:val="00E60872"/>
    <w:rsid w:val="00E62478"/>
    <w:rsid w:val="00E62C99"/>
    <w:rsid w:val="00E63174"/>
    <w:rsid w:val="00E635E3"/>
    <w:rsid w:val="00E6612C"/>
    <w:rsid w:val="00E67E6D"/>
    <w:rsid w:val="00E709FB"/>
    <w:rsid w:val="00E741F0"/>
    <w:rsid w:val="00E765F0"/>
    <w:rsid w:val="00E7722A"/>
    <w:rsid w:val="00E845E3"/>
    <w:rsid w:val="00E84B7D"/>
    <w:rsid w:val="00E853B0"/>
    <w:rsid w:val="00E86480"/>
    <w:rsid w:val="00E8725D"/>
    <w:rsid w:val="00E93633"/>
    <w:rsid w:val="00E9369D"/>
    <w:rsid w:val="00E9439C"/>
    <w:rsid w:val="00E9607A"/>
    <w:rsid w:val="00E96791"/>
    <w:rsid w:val="00EA2884"/>
    <w:rsid w:val="00EA54B4"/>
    <w:rsid w:val="00EA5552"/>
    <w:rsid w:val="00EA709F"/>
    <w:rsid w:val="00EA740F"/>
    <w:rsid w:val="00EA79E9"/>
    <w:rsid w:val="00EB17D4"/>
    <w:rsid w:val="00EB2F14"/>
    <w:rsid w:val="00EB2F53"/>
    <w:rsid w:val="00EB5763"/>
    <w:rsid w:val="00EB627C"/>
    <w:rsid w:val="00EB7C9A"/>
    <w:rsid w:val="00EC377B"/>
    <w:rsid w:val="00EC39E4"/>
    <w:rsid w:val="00ED042A"/>
    <w:rsid w:val="00ED0978"/>
    <w:rsid w:val="00ED0DDF"/>
    <w:rsid w:val="00ED1A15"/>
    <w:rsid w:val="00ED1C6E"/>
    <w:rsid w:val="00ED3828"/>
    <w:rsid w:val="00ED3A13"/>
    <w:rsid w:val="00ED61EC"/>
    <w:rsid w:val="00ED67FC"/>
    <w:rsid w:val="00ED6C70"/>
    <w:rsid w:val="00EE1813"/>
    <w:rsid w:val="00EE246C"/>
    <w:rsid w:val="00EE2805"/>
    <w:rsid w:val="00EE355D"/>
    <w:rsid w:val="00EE4C6B"/>
    <w:rsid w:val="00EF232B"/>
    <w:rsid w:val="00EF59C3"/>
    <w:rsid w:val="00EF5EF0"/>
    <w:rsid w:val="00EF6470"/>
    <w:rsid w:val="00EF66FE"/>
    <w:rsid w:val="00EF7AD1"/>
    <w:rsid w:val="00F039A5"/>
    <w:rsid w:val="00F134D4"/>
    <w:rsid w:val="00F14C8F"/>
    <w:rsid w:val="00F1503C"/>
    <w:rsid w:val="00F16685"/>
    <w:rsid w:val="00F20653"/>
    <w:rsid w:val="00F21640"/>
    <w:rsid w:val="00F21F5B"/>
    <w:rsid w:val="00F244F7"/>
    <w:rsid w:val="00F2489D"/>
    <w:rsid w:val="00F25017"/>
    <w:rsid w:val="00F30242"/>
    <w:rsid w:val="00F3080E"/>
    <w:rsid w:val="00F30C18"/>
    <w:rsid w:val="00F3138D"/>
    <w:rsid w:val="00F31565"/>
    <w:rsid w:val="00F32A0B"/>
    <w:rsid w:val="00F338F8"/>
    <w:rsid w:val="00F339BB"/>
    <w:rsid w:val="00F34482"/>
    <w:rsid w:val="00F35913"/>
    <w:rsid w:val="00F35BA7"/>
    <w:rsid w:val="00F36703"/>
    <w:rsid w:val="00F36B49"/>
    <w:rsid w:val="00F4482D"/>
    <w:rsid w:val="00F44C92"/>
    <w:rsid w:val="00F50982"/>
    <w:rsid w:val="00F51B65"/>
    <w:rsid w:val="00F52245"/>
    <w:rsid w:val="00F54882"/>
    <w:rsid w:val="00F55C4F"/>
    <w:rsid w:val="00F55F77"/>
    <w:rsid w:val="00F601C1"/>
    <w:rsid w:val="00F61CB4"/>
    <w:rsid w:val="00F66A1A"/>
    <w:rsid w:val="00F66F4A"/>
    <w:rsid w:val="00F6766C"/>
    <w:rsid w:val="00F6782E"/>
    <w:rsid w:val="00F70E35"/>
    <w:rsid w:val="00F726A9"/>
    <w:rsid w:val="00F77EC5"/>
    <w:rsid w:val="00F86A88"/>
    <w:rsid w:val="00F870B4"/>
    <w:rsid w:val="00F94827"/>
    <w:rsid w:val="00FA163B"/>
    <w:rsid w:val="00FA3C8B"/>
    <w:rsid w:val="00FA5F5A"/>
    <w:rsid w:val="00FA6559"/>
    <w:rsid w:val="00FB0358"/>
    <w:rsid w:val="00FB0361"/>
    <w:rsid w:val="00FB05B3"/>
    <w:rsid w:val="00FB0819"/>
    <w:rsid w:val="00FB440D"/>
    <w:rsid w:val="00FB4420"/>
    <w:rsid w:val="00FB50AA"/>
    <w:rsid w:val="00FB6BB5"/>
    <w:rsid w:val="00FB6C76"/>
    <w:rsid w:val="00FC2659"/>
    <w:rsid w:val="00FC2DED"/>
    <w:rsid w:val="00FC4F49"/>
    <w:rsid w:val="00FC5C50"/>
    <w:rsid w:val="00FC728A"/>
    <w:rsid w:val="00FD1D9B"/>
    <w:rsid w:val="00FD54DA"/>
    <w:rsid w:val="00FD7FE9"/>
    <w:rsid w:val="00FE4681"/>
    <w:rsid w:val="00FE690E"/>
    <w:rsid w:val="00FF1870"/>
    <w:rsid w:val="00FF1E59"/>
    <w:rsid w:val="00FF3233"/>
    <w:rsid w:val="00FF37E8"/>
    <w:rsid w:val="00FF43E0"/>
    <w:rsid w:val="00FF4D7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E40A93"/>
  <w15:docId w15:val="{295CC35E-72F6-41C3-B558-E34C7E29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E8"/>
    <w:pPr>
      <w:spacing w:line="360" w:lineRule="atLeast"/>
      <w:jc w:val="both"/>
    </w:pPr>
    <w:rPr>
      <w:sz w:val="24"/>
    </w:rPr>
  </w:style>
  <w:style w:type="paragraph" w:styleId="3">
    <w:name w:val="heading 3"/>
    <w:basedOn w:val="a"/>
    <w:next w:val="a0"/>
    <w:link w:val="30"/>
    <w:uiPriority w:val="99"/>
    <w:qFormat/>
    <w:rsid w:val="000729E8"/>
    <w:pPr>
      <w:keepNext/>
      <w:spacing w:line="720" w:lineRule="atLeast"/>
      <w:outlineLvl w:val="2"/>
    </w:pPr>
    <w:rPr>
      <w:rFonts w:ascii="Arial" w:hAnsi="Arial"/>
      <w:b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標題 3 字元"/>
    <w:link w:val="3"/>
    <w:uiPriority w:val="99"/>
    <w:semiHidden/>
    <w:locked/>
    <w:rsid w:val="001965E1"/>
    <w:rPr>
      <w:rFonts w:ascii="Cambria" w:eastAsia="新細明體" w:hAnsi="Cambria" w:cs="Times New Roman"/>
      <w:b/>
      <w:bCs/>
      <w:kern w:val="0"/>
      <w:sz w:val="36"/>
      <w:szCs w:val="36"/>
    </w:rPr>
  </w:style>
  <w:style w:type="paragraph" w:styleId="a0">
    <w:name w:val="Normal Indent"/>
    <w:basedOn w:val="a"/>
    <w:uiPriority w:val="99"/>
    <w:rsid w:val="000729E8"/>
    <w:pPr>
      <w:ind w:left="480"/>
    </w:pPr>
  </w:style>
  <w:style w:type="paragraph" w:customStyle="1" w:styleId="1">
    <w:name w:val="字元1 字元 字元 字元 字元 字元 字元"/>
    <w:basedOn w:val="a"/>
    <w:autoRedefine/>
    <w:rsid w:val="00C85909"/>
    <w:pPr>
      <w:spacing w:after="160" w:line="240" w:lineRule="exact"/>
    </w:pPr>
    <w:rPr>
      <w:rFonts w:ascii="Verdana" w:hAnsi="Verdana"/>
      <w:color w:val="222288"/>
      <w:sz w:val="20"/>
      <w:lang w:eastAsia="zh-CN" w:bidi="hi-IN"/>
    </w:rPr>
  </w:style>
  <w:style w:type="paragraph" w:customStyle="1" w:styleId="a4">
    <w:name w:val="(一)"/>
    <w:basedOn w:val="a"/>
    <w:link w:val="a5"/>
    <w:rsid w:val="000729E8"/>
    <w:pPr>
      <w:tabs>
        <w:tab w:val="left" w:pos="8445"/>
      </w:tabs>
      <w:spacing w:line="240" w:lineRule="auto"/>
      <w:ind w:left="400" w:hangingChars="160" w:hanging="160"/>
    </w:pPr>
    <w:rPr>
      <w:rFonts w:eastAsia="標楷體"/>
      <w:kern w:val="2"/>
      <w:szCs w:val="24"/>
    </w:rPr>
  </w:style>
  <w:style w:type="paragraph" w:customStyle="1" w:styleId="10">
    <w:name w:val="樣式1."/>
    <w:basedOn w:val="a"/>
    <w:uiPriority w:val="99"/>
    <w:rsid w:val="000729E8"/>
    <w:pPr>
      <w:tabs>
        <w:tab w:val="left" w:pos="8445"/>
      </w:tabs>
      <w:spacing w:line="240" w:lineRule="auto"/>
      <w:ind w:left="1152" w:hangingChars="80" w:hanging="192"/>
    </w:pPr>
    <w:rPr>
      <w:rFonts w:eastAsia="標楷體"/>
      <w:kern w:val="2"/>
      <w:szCs w:val="24"/>
    </w:rPr>
  </w:style>
  <w:style w:type="paragraph" w:customStyle="1" w:styleId="a6">
    <w:name w:val="(一)文"/>
    <w:basedOn w:val="a4"/>
    <w:uiPriority w:val="99"/>
    <w:rsid w:val="000729E8"/>
    <w:pPr>
      <w:ind w:left="576" w:firstLineChars="200" w:firstLine="480"/>
    </w:pPr>
  </w:style>
  <w:style w:type="paragraph" w:customStyle="1" w:styleId="a7">
    <w:name w:val="壹"/>
    <w:basedOn w:val="a"/>
    <w:uiPriority w:val="99"/>
    <w:rsid w:val="000729E8"/>
    <w:pPr>
      <w:tabs>
        <w:tab w:val="left" w:pos="8445"/>
      </w:tabs>
      <w:spacing w:line="240" w:lineRule="auto"/>
    </w:pPr>
    <w:rPr>
      <w:rFonts w:eastAsia="華康中黑體"/>
      <w:kern w:val="2"/>
      <w:sz w:val="32"/>
      <w:szCs w:val="24"/>
    </w:rPr>
  </w:style>
  <w:style w:type="paragraph" w:customStyle="1" w:styleId="a8">
    <w:name w:val="一"/>
    <w:basedOn w:val="a"/>
    <w:uiPriority w:val="99"/>
    <w:rsid w:val="000729E8"/>
    <w:pPr>
      <w:tabs>
        <w:tab w:val="left" w:pos="8445"/>
      </w:tabs>
      <w:snapToGrid w:val="0"/>
      <w:spacing w:beforeLines="20" w:afterLines="20" w:line="240" w:lineRule="auto"/>
      <w:ind w:left="200" w:hangingChars="200" w:hanging="200"/>
    </w:pPr>
    <w:rPr>
      <w:rFonts w:eastAsia="標楷體"/>
      <w:kern w:val="2"/>
      <w:sz w:val="28"/>
      <w:szCs w:val="24"/>
    </w:rPr>
  </w:style>
  <w:style w:type="paragraph" w:customStyle="1" w:styleId="11">
    <w:name w:val="1."/>
    <w:basedOn w:val="a"/>
    <w:uiPriority w:val="99"/>
    <w:rsid w:val="000729E8"/>
    <w:pPr>
      <w:tabs>
        <w:tab w:val="left" w:pos="8445"/>
      </w:tabs>
      <w:spacing w:line="240" w:lineRule="auto"/>
      <w:ind w:leftChars="240" w:left="756" w:hangingChars="75" w:hanging="180"/>
    </w:pPr>
    <w:rPr>
      <w:rFonts w:eastAsia="標楷體"/>
      <w:kern w:val="2"/>
      <w:szCs w:val="24"/>
    </w:rPr>
  </w:style>
  <w:style w:type="paragraph" w:styleId="a9">
    <w:name w:val="annotation text"/>
    <w:basedOn w:val="a"/>
    <w:link w:val="aa"/>
    <w:uiPriority w:val="99"/>
    <w:semiHidden/>
    <w:rsid w:val="000729E8"/>
  </w:style>
  <w:style w:type="character" w:customStyle="1" w:styleId="aa">
    <w:name w:val="註解文字 字元"/>
    <w:link w:val="a9"/>
    <w:uiPriority w:val="99"/>
    <w:semiHidden/>
    <w:locked/>
    <w:rsid w:val="001965E1"/>
    <w:rPr>
      <w:rFonts w:cs="Times New Roman"/>
      <w:kern w:val="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0729E8"/>
    <w:pPr>
      <w:spacing w:line="240" w:lineRule="auto"/>
    </w:pPr>
    <w:rPr>
      <w:b/>
      <w:bCs/>
      <w:kern w:val="2"/>
      <w:szCs w:val="24"/>
    </w:rPr>
  </w:style>
  <w:style w:type="character" w:customStyle="1" w:styleId="ac">
    <w:name w:val="註解主旨 字元"/>
    <w:link w:val="ab"/>
    <w:uiPriority w:val="99"/>
    <w:semiHidden/>
    <w:locked/>
    <w:rsid w:val="001965E1"/>
    <w:rPr>
      <w:rFonts w:cs="Times New Roman"/>
      <w:b/>
      <w:bCs/>
      <w:kern w:val="0"/>
      <w:sz w:val="20"/>
      <w:szCs w:val="20"/>
    </w:rPr>
  </w:style>
  <w:style w:type="paragraph" w:styleId="2">
    <w:name w:val="Body Text Indent 2"/>
    <w:basedOn w:val="a"/>
    <w:link w:val="20"/>
    <w:uiPriority w:val="99"/>
    <w:rsid w:val="000729E8"/>
    <w:pPr>
      <w:spacing w:after="120" w:line="480" w:lineRule="auto"/>
      <w:ind w:leftChars="200" w:left="480"/>
    </w:pPr>
    <w:rPr>
      <w:kern w:val="2"/>
      <w:szCs w:val="24"/>
    </w:rPr>
  </w:style>
  <w:style w:type="character" w:customStyle="1" w:styleId="20">
    <w:name w:val="本文縮排 2 字元"/>
    <w:link w:val="2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customStyle="1" w:styleId="unnamed11">
    <w:name w:val="unnamed11"/>
    <w:uiPriority w:val="99"/>
    <w:rsid w:val="000729E8"/>
    <w:rPr>
      <w:rFonts w:cs="Times New Roman"/>
      <w:color w:val="990000"/>
      <w:sz w:val="24"/>
      <w:szCs w:val="24"/>
      <w:u w:val="none"/>
      <w:effect w:val="none"/>
    </w:rPr>
  </w:style>
  <w:style w:type="character" w:customStyle="1" w:styleId="unnamed21">
    <w:name w:val="unnamed21"/>
    <w:uiPriority w:val="99"/>
    <w:rsid w:val="000729E8"/>
    <w:rPr>
      <w:rFonts w:cs="Times New Roman"/>
      <w:color w:val="000000"/>
      <w:sz w:val="20"/>
      <w:szCs w:val="20"/>
      <w:u w:val="none"/>
      <w:effect w:val="none"/>
    </w:rPr>
  </w:style>
  <w:style w:type="paragraph" w:styleId="ad">
    <w:name w:val="footer"/>
    <w:basedOn w:val="a"/>
    <w:link w:val="ae"/>
    <w:uiPriority w:val="99"/>
    <w:rsid w:val="000729E8"/>
    <w:pPr>
      <w:tabs>
        <w:tab w:val="center" w:pos="4153"/>
        <w:tab w:val="right" w:pos="8306"/>
      </w:tabs>
      <w:snapToGrid w:val="0"/>
      <w:spacing w:line="240" w:lineRule="auto"/>
    </w:pPr>
    <w:rPr>
      <w:kern w:val="2"/>
      <w:sz w:val="20"/>
    </w:rPr>
  </w:style>
  <w:style w:type="character" w:customStyle="1" w:styleId="ae">
    <w:name w:val="頁尾 字元"/>
    <w:link w:val="ad"/>
    <w:uiPriority w:val="99"/>
    <w:locked/>
    <w:rsid w:val="001965E1"/>
    <w:rPr>
      <w:rFonts w:cs="Times New Roman"/>
      <w:kern w:val="0"/>
      <w:sz w:val="20"/>
      <w:szCs w:val="20"/>
    </w:rPr>
  </w:style>
  <w:style w:type="paragraph" w:styleId="af">
    <w:name w:val="Plain Text"/>
    <w:basedOn w:val="a"/>
    <w:link w:val="af0"/>
    <w:rsid w:val="00EF66FE"/>
    <w:rPr>
      <w:rFonts w:ascii="細明體" w:eastAsia="細明體" w:hAnsi="Courier New"/>
    </w:rPr>
  </w:style>
  <w:style w:type="character" w:customStyle="1" w:styleId="af0">
    <w:name w:val="純文字 字元"/>
    <w:link w:val="af"/>
    <w:locked/>
    <w:rsid w:val="00B308FE"/>
    <w:rPr>
      <w:rFonts w:ascii="細明體" w:eastAsia="細明體" w:hAnsi="Courier New" w:cs="Times New Roman"/>
      <w:sz w:val="24"/>
      <w:lang w:val="en-US" w:eastAsia="zh-TW" w:bidi="ar-SA"/>
    </w:rPr>
  </w:style>
  <w:style w:type="paragraph" w:styleId="Web">
    <w:name w:val="Normal (Web)"/>
    <w:basedOn w:val="a"/>
    <w:uiPriority w:val="99"/>
    <w:rsid w:val="00C85909"/>
    <w:pPr>
      <w:spacing w:before="100" w:beforeAutospacing="1" w:after="100" w:afterAutospacing="1" w:line="240" w:lineRule="auto"/>
    </w:pPr>
    <w:rPr>
      <w:rFonts w:ascii="新細明體" w:eastAsia="標楷體" w:hAnsi="標楷體"/>
      <w:szCs w:val="24"/>
    </w:rPr>
  </w:style>
  <w:style w:type="character" w:styleId="af1">
    <w:name w:val="page number"/>
    <w:uiPriority w:val="99"/>
    <w:rsid w:val="00DA4AF8"/>
    <w:rPr>
      <w:rFonts w:cs="Times New Roman"/>
    </w:rPr>
  </w:style>
  <w:style w:type="paragraph" w:styleId="af2">
    <w:name w:val="Balloon Text"/>
    <w:basedOn w:val="a"/>
    <w:link w:val="af3"/>
    <w:uiPriority w:val="99"/>
    <w:semiHidden/>
    <w:rsid w:val="003E5F9A"/>
    <w:rPr>
      <w:rFonts w:ascii="Arial" w:hAnsi="Arial"/>
      <w:sz w:val="18"/>
      <w:szCs w:val="18"/>
    </w:rPr>
  </w:style>
  <w:style w:type="character" w:customStyle="1" w:styleId="af3">
    <w:name w:val="註解方塊文字 字元"/>
    <w:link w:val="af2"/>
    <w:uiPriority w:val="99"/>
    <w:semiHidden/>
    <w:locked/>
    <w:rsid w:val="001965E1"/>
    <w:rPr>
      <w:rFonts w:ascii="Cambria" w:eastAsia="新細明體" w:hAnsi="Cambria" w:cs="Times New Roman"/>
      <w:kern w:val="0"/>
      <w:sz w:val="2"/>
    </w:rPr>
  </w:style>
  <w:style w:type="paragraph" w:styleId="af4">
    <w:name w:val="header"/>
    <w:basedOn w:val="a"/>
    <w:link w:val="af5"/>
    <w:uiPriority w:val="99"/>
    <w:rsid w:val="003E5F9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5">
    <w:name w:val="頁首 字元"/>
    <w:link w:val="af4"/>
    <w:uiPriority w:val="99"/>
    <w:semiHidden/>
    <w:locked/>
    <w:rsid w:val="001965E1"/>
    <w:rPr>
      <w:rFonts w:cs="Times New Roman"/>
      <w:kern w:val="0"/>
      <w:sz w:val="20"/>
      <w:szCs w:val="20"/>
    </w:rPr>
  </w:style>
  <w:style w:type="character" w:styleId="af6">
    <w:name w:val="Strong"/>
    <w:uiPriority w:val="99"/>
    <w:qFormat/>
    <w:rsid w:val="00DB68CE"/>
    <w:rPr>
      <w:rFonts w:cs="Times New Roman"/>
      <w:b/>
      <w:bCs/>
    </w:rPr>
  </w:style>
  <w:style w:type="paragraph" w:styleId="af7">
    <w:name w:val="List Paragraph"/>
    <w:basedOn w:val="a"/>
    <w:uiPriority w:val="34"/>
    <w:qFormat/>
    <w:rsid w:val="002773E5"/>
    <w:pPr>
      <w:spacing w:line="240" w:lineRule="auto"/>
      <w:ind w:leftChars="200" w:left="480"/>
    </w:pPr>
    <w:rPr>
      <w:rFonts w:ascii="Calibri" w:hAnsi="Calibri"/>
      <w:kern w:val="2"/>
      <w:szCs w:val="22"/>
    </w:rPr>
  </w:style>
  <w:style w:type="table" w:styleId="af8">
    <w:name w:val="Table Grid"/>
    <w:basedOn w:val="a2"/>
    <w:uiPriority w:val="59"/>
    <w:rsid w:val="002773E5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表文1"/>
    <w:basedOn w:val="a"/>
    <w:uiPriority w:val="99"/>
    <w:rsid w:val="001E33E1"/>
    <w:pPr>
      <w:spacing w:line="500" w:lineRule="exact"/>
      <w:ind w:firstLineChars="200" w:firstLine="480"/>
    </w:pPr>
    <w:rPr>
      <w:rFonts w:ascii="標楷體" w:eastAsia="標楷體" w:hAnsi="標楷體" w:cs="新細明體"/>
      <w:kern w:val="2"/>
    </w:rPr>
  </w:style>
  <w:style w:type="paragraph" w:customStyle="1" w:styleId="af9">
    <w:name w:val="大文"/>
    <w:basedOn w:val="a"/>
    <w:uiPriority w:val="99"/>
    <w:rsid w:val="001E33E1"/>
    <w:pPr>
      <w:tabs>
        <w:tab w:val="left" w:pos="8445"/>
      </w:tabs>
      <w:snapToGrid w:val="0"/>
      <w:spacing w:line="420" w:lineRule="atLeast"/>
      <w:ind w:leftChars="267" w:left="641" w:firstLineChars="200" w:firstLine="560"/>
    </w:pPr>
    <w:rPr>
      <w:rFonts w:eastAsia="標楷體"/>
      <w:kern w:val="2"/>
      <w:sz w:val="28"/>
      <w:szCs w:val="24"/>
    </w:rPr>
  </w:style>
  <w:style w:type="character" w:customStyle="1" w:styleId="a5">
    <w:name w:val="(一) 字元"/>
    <w:link w:val="a4"/>
    <w:locked/>
    <w:rsid w:val="00335861"/>
    <w:rPr>
      <w:rFonts w:eastAsia="標楷體" w:cs="Times New Roman"/>
      <w:kern w:val="2"/>
      <w:sz w:val="24"/>
      <w:szCs w:val="24"/>
      <w:lang w:val="en-US" w:eastAsia="zh-TW" w:bidi="ar-SA"/>
    </w:rPr>
  </w:style>
  <w:style w:type="character" w:customStyle="1" w:styleId="textlabel1">
    <w:name w:val="textlabel1"/>
    <w:rsid w:val="00B6224B"/>
    <w:rPr>
      <w:rFonts w:cs="Times New Roman"/>
      <w:bdr w:val="none" w:sz="0" w:space="0" w:color="auto" w:frame="1"/>
      <w:shd w:val="clear" w:color="auto" w:fill="auto"/>
    </w:rPr>
  </w:style>
  <w:style w:type="paragraph" w:customStyle="1" w:styleId="13">
    <w:name w:val="清單段落1"/>
    <w:basedOn w:val="a"/>
    <w:link w:val="afa"/>
    <w:uiPriority w:val="99"/>
    <w:rsid w:val="00E60872"/>
    <w:pPr>
      <w:spacing w:line="240" w:lineRule="auto"/>
    </w:pPr>
    <w:rPr>
      <w:kern w:val="2"/>
    </w:rPr>
  </w:style>
  <w:style w:type="character" w:customStyle="1" w:styleId="afa">
    <w:name w:val="清單段落 字元"/>
    <w:link w:val="13"/>
    <w:uiPriority w:val="99"/>
    <w:locked/>
    <w:rsid w:val="00E60872"/>
    <w:rPr>
      <w:rFonts w:eastAsia="新細明體"/>
      <w:kern w:val="2"/>
      <w:sz w:val="24"/>
      <w:lang w:val="en-US" w:eastAsia="zh-TW"/>
    </w:rPr>
  </w:style>
  <w:style w:type="paragraph" w:customStyle="1" w:styleId="14">
    <w:name w:val="無間距1"/>
    <w:uiPriority w:val="99"/>
    <w:rsid w:val="00650FC1"/>
    <w:pPr>
      <w:widowControl w:val="0"/>
      <w:spacing w:line="360" w:lineRule="atLeast"/>
      <w:jc w:val="both"/>
    </w:pPr>
    <w:rPr>
      <w:rFonts w:ascii="Calibri" w:hAnsi="Calibri"/>
      <w:kern w:val="2"/>
      <w:sz w:val="24"/>
      <w:szCs w:val="22"/>
    </w:rPr>
  </w:style>
  <w:style w:type="character" w:styleId="afb">
    <w:name w:val="footnote reference"/>
    <w:uiPriority w:val="99"/>
    <w:semiHidden/>
    <w:rsid w:val="0058260E"/>
    <w:rPr>
      <w:rFonts w:cs="Times New Roman"/>
      <w:vertAlign w:val="superscript"/>
    </w:rPr>
  </w:style>
  <w:style w:type="character" w:styleId="afc">
    <w:name w:val="annotation reference"/>
    <w:uiPriority w:val="99"/>
    <w:semiHidden/>
    <w:unhideWhenUsed/>
    <w:rsid w:val="00535BF0"/>
    <w:rPr>
      <w:sz w:val="18"/>
      <w:szCs w:val="18"/>
    </w:rPr>
  </w:style>
  <w:style w:type="character" w:customStyle="1" w:styleId="textexposedshow">
    <w:name w:val="text_exposed_show"/>
    <w:rsid w:val="003723D2"/>
  </w:style>
  <w:style w:type="paragraph" w:customStyle="1" w:styleId="15">
    <w:name w:val="大1."/>
    <w:basedOn w:val="a"/>
    <w:rsid w:val="00593289"/>
    <w:pPr>
      <w:widowControl w:val="0"/>
      <w:tabs>
        <w:tab w:val="left" w:pos="8445"/>
      </w:tabs>
      <w:snapToGrid w:val="0"/>
      <w:spacing w:beforeLines="30" w:before="108" w:line="400" w:lineRule="atLeast"/>
      <w:ind w:leftChars="460" w:left="1328" w:hangingChars="80" w:hanging="224"/>
    </w:pPr>
    <w:rPr>
      <w:rFonts w:eastAsia="標楷體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5269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FFB2D-A542-4765-B2DA-1EBAF995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766</Words>
  <Characters>4370</Characters>
  <Application>Microsoft Office Word</Application>
  <DocSecurity>0</DocSecurity>
  <Lines>36</Lines>
  <Paragraphs>10</Paragraphs>
  <ScaleCrop>false</ScaleCrop>
  <Company/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國立中興大學校務基金</dc:title>
  <dc:subject/>
  <dc:creator>user</dc:creator>
  <cp:keywords/>
  <cp:lastModifiedBy>黃詩耘</cp:lastModifiedBy>
  <cp:revision>2</cp:revision>
  <cp:lastPrinted>2017-02-13T07:05:00Z</cp:lastPrinted>
  <dcterms:created xsi:type="dcterms:W3CDTF">2022-12-06T05:38:00Z</dcterms:created>
  <dcterms:modified xsi:type="dcterms:W3CDTF">2022-12-06T05:38:00Z</dcterms:modified>
</cp:coreProperties>
</file>