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5D7" w:rsidRPr="00EA79E9" w:rsidRDefault="007615D7" w:rsidP="00265CDE">
      <w:pPr>
        <w:spacing w:line="360" w:lineRule="exact"/>
        <w:ind w:left="-57" w:rightChars="-170" w:right="-408"/>
        <w:jc w:val="center"/>
        <w:rPr>
          <w:rFonts w:eastAsia="標楷體"/>
          <w:color w:val="000000"/>
          <w:sz w:val="28"/>
        </w:rPr>
      </w:pPr>
      <w:r w:rsidRPr="00EA79E9">
        <w:rPr>
          <w:rFonts w:eastAsia="標楷體"/>
          <w:color w:val="000000"/>
          <w:sz w:val="28"/>
        </w:rPr>
        <w:t>國立中興大學校務基金</w:t>
      </w:r>
    </w:p>
    <w:p w:rsidR="007615D7" w:rsidRPr="00EA79E9" w:rsidRDefault="007615D7" w:rsidP="00265CDE">
      <w:pPr>
        <w:spacing w:line="360" w:lineRule="exact"/>
        <w:ind w:left="-57"/>
        <w:jc w:val="center"/>
        <w:rPr>
          <w:rFonts w:eastAsia="標楷體"/>
          <w:color w:val="000000"/>
          <w:sz w:val="28"/>
        </w:rPr>
      </w:pPr>
      <w:r w:rsidRPr="00EA79E9">
        <w:rPr>
          <w:rFonts w:eastAsia="標楷體"/>
          <w:color w:val="000000"/>
          <w:sz w:val="28"/>
        </w:rPr>
        <w:t>總</w:t>
      </w:r>
      <w:r w:rsidRPr="00EA79E9">
        <w:rPr>
          <w:rFonts w:eastAsia="標楷體"/>
          <w:color w:val="000000"/>
          <w:sz w:val="28"/>
        </w:rPr>
        <w:t xml:space="preserve"> </w:t>
      </w:r>
      <w:r w:rsidRPr="00EA79E9">
        <w:rPr>
          <w:rFonts w:eastAsia="標楷體"/>
          <w:color w:val="000000"/>
          <w:sz w:val="28"/>
        </w:rPr>
        <w:t>說</w:t>
      </w:r>
      <w:r w:rsidRPr="00EA79E9">
        <w:rPr>
          <w:rFonts w:eastAsia="標楷體"/>
          <w:color w:val="000000"/>
          <w:sz w:val="28"/>
        </w:rPr>
        <w:t xml:space="preserve"> </w:t>
      </w:r>
      <w:r w:rsidRPr="00EA79E9">
        <w:rPr>
          <w:rFonts w:eastAsia="標楷體"/>
          <w:color w:val="000000"/>
          <w:sz w:val="28"/>
        </w:rPr>
        <w:t>明</w:t>
      </w:r>
    </w:p>
    <w:p w:rsidR="007615D7" w:rsidRPr="00EA79E9" w:rsidRDefault="007615D7" w:rsidP="00265CDE">
      <w:pPr>
        <w:spacing w:line="360" w:lineRule="exact"/>
        <w:ind w:left="-57"/>
        <w:jc w:val="center"/>
        <w:rPr>
          <w:rFonts w:eastAsia="標楷體"/>
          <w:color w:val="000000"/>
          <w:sz w:val="28"/>
        </w:rPr>
      </w:pPr>
      <w:r w:rsidRPr="00EA79E9">
        <w:rPr>
          <w:rFonts w:eastAsia="標楷體"/>
          <w:color w:val="000000"/>
          <w:sz w:val="28"/>
        </w:rPr>
        <w:t>中華民國</w:t>
      </w:r>
      <w:proofErr w:type="gramStart"/>
      <w:r w:rsidR="00C92CF7">
        <w:rPr>
          <w:rFonts w:eastAsia="標楷體"/>
          <w:color w:val="000000"/>
          <w:sz w:val="28"/>
        </w:rPr>
        <w:t>110</w:t>
      </w:r>
      <w:proofErr w:type="gramEnd"/>
      <w:r w:rsidRPr="00EA79E9">
        <w:rPr>
          <w:rFonts w:eastAsia="標楷體"/>
          <w:color w:val="000000"/>
          <w:sz w:val="28"/>
        </w:rPr>
        <w:t>年度</w:t>
      </w:r>
    </w:p>
    <w:tbl>
      <w:tblPr>
        <w:tblW w:w="936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360"/>
      </w:tblGrid>
      <w:tr w:rsidR="001711B4" w:rsidRPr="00EA79E9" w:rsidTr="00A67899">
        <w:trPr>
          <w:trHeight w:val="12025"/>
        </w:trPr>
        <w:tc>
          <w:tcPr>
            <w:tcW w:w="9360" w:type="dxa"/>
          </w:tcPr>
          <w:p w:rsidR="007615D7" w:rsidRPr="00C2432E" w:rsidRDefault="007615D7" w:rsidP="00265CDE">
            <w:pPr>
              <w:numPr>
                <w:ilvl w:val="0"/>
                <w:numId w:val="2"/>
              </w:numPr>
              <w:spacing w:beforeLines="50" w:before="120" w:line="360" w:lineRule="exact"/>
              <w:rPr>
                <w:rFonts w:eastAsia="標楷體"/>
                <w:b/>
                <w:color w:val="000000"/>
                <w:sz w:val="28"/>
                <w:szCs w:val="28"/>
              </w:rPr>
            </w:pPr>
            <w:r w:rsidRPr="00C2432E">
              <w:rPr>
                <w:rFonts w:eastAsia="標楷體"/>
                <w:b/>
                <w:color w:val="000000"/>
                <w:sz w:val="28"/>
                <w:szCs w:val="28"/>
              </w:rPr>
              <w:t>業務計畫實施績效</w:t>
            </w:r>
          </w:p>
          <w:p w:rsidR="003D7C2D" w:rsidRPr="00C2432E" w:rsidRDefault="003D7C2D" w:rsidP="00265CDE">
            <w:pPr>
              <w:spacing w:beforeLines="50" w:before="120" w:line="360" w:lineRule="exact"/>
              <w:rPr>
                <w:rFonts w:eastAsia="標楷體"/>
                <w:b/>
                <w:color w:val="000000"/>
                <w:szCs w:val="24"/>
              </w:rPr>
            </w:pPr>
            <w:r w:rsidRPr="00C2432E">
              <w:rPr>
                <w:rFonts w:eastAsia="標楷體"/>
                <w:b/>
                <w:color w:val="000000"/>
                <w:szCs w:val="24"/>
              </w:rPr>
              <w:t>（一）</w:t>
            </w:r>
            <w:r w:rsidRPr="00C2432E">
              <w:rPr>
                <w:rFonts w:eastAsia="標楷體"/>
                <w:b/>
                <w:bCs/>
                <w:color w:val="000000"/>
                <w:szCs w:val="24"/>
              </w:rPr>
              <w:t>教學</w:t>
            </w:r>
            <w:r w:rsidRPr="00C2432E">
              <w:rPr>
                <w:rFonts w:eastAsia="標楷體" w:hint="eastAsia"/>
                <w:b/>
                <w:bCs/>
                <w:color w:val="000000"/>
                <w:szCs w:val="24"/>
              </w:rPr>
              <w:t>業務之提升</w:t>
            </w:r>
          </w:p>
          <w:p w:rsidR="002B232E" w:rsidRPr="00C2432E" w:rsidRDefault="002B232E" w:rsidP="002B232E">
            <w:pPr>
              <w:tabs>
                <w:tab w:val="left" w:pos="0"/>
                <w:tab w:val="left" w:pos="540"/>
                <w:tab w:val="left" w:pos="616"/>
              </w:tabs>
              <w:snapToGrid w:val="0"/>
              <w:spacing w:beforeLines="50" w:before="120" w:afterLines="50" w:after="120"/>
              <w:ind w:firstLineChars="204" w:firstLine="490"/>
              <w:rPr>
                <w:rFonts w:eastAsia="標楷體"/>
                <w:b/>
                <w:bCs/>
                <w:color w:val="000000"/>
                <w:szCs w:val="24"/>
              </w:rPr>
            </w:pPr>
            <w:r w:rsidRPr="00C2432E">
              <w:rPr>
                <w:rFonts w:eastAsia="標楷體"/>
                <w:b/>
                <w:bCs/>
                <w:color w:val="000000"/>
                <w:szCs w:val="24"/>
              </w:rPr>
              <w:tab/>
              <w:t>1.</w:t>
            </w:r>
            <w:r w:rsidRPr="00C2432E">
              <w:rPr>
                <w:rFonts w:eastAsia="標楷體" w:hint="eastAsia"/>
                <w:b/>
                <w:bCs/>
                <w:color w:val="000000"/>
                <w:szCs w:val="24"/>
              </w:rPr>
              <w:t xml:space="preserve"> </w:t>
            </w:r>
            <w:r w:rsidRPr="00C2432E">
              <w:rPr>
                <w:rFonts w:eastAsia="標楷體" w:hint="eastAsia"/>
                <w:b/>
                <w:bCs/>
                <w:color w:val="000000"/>
                <w:szCs w:val="24"/>
              </w:rPr>
              <w:t>培育高等教育人才</w:t>
            </w:r>
            <w:r w:rsidRPr="00C2432E">
              <w:rPr>
                <w:rFonts w:eastAsia="標楷體" w:hint="eastAsia"/>
                <w:b/>
                <w:color w:val="000000"/>
                <w:szCs w:val="24"/>
              </w:rPr>
              <w:t>，並增加弱勢</w:t>
            </w:r>
            <w:proofErr w:type="gramStart"/>
            <w:r w:rsidRPr="00C2432E">
              <w:rPr>
                <w:rFonts w:eastAsia="標楷體" w:hint="eastAsia"/>
                <w:b/>
                <w:color w:val="000000"/>
                <w:szCs w:val="24"/>
              </w:rPr>
              <w:t>學生升讀大學</w:t>
            </w:r>
            <w:proofErr w:type="gramEnd"/>
            <w:r w:rsidRPr="00C2432E">
              <w:rPr>
                <w:rFonts w:eastAsia="標楷體" w:hint="eastAsia"/>
                <w:b/>
                <w:color w:val="000000"/>
                <w:szCs w:val="24"/>
              </w:rPr>
              <w:t>機會</w:t>
            </w:r>
          </w:p>
          <w:p w:rsidR="002B232E" w:rsidRPr="00C2432E" w:rsidRDefault="002B232E" w:rsidP="002B232E">
            <w:pPr>
              <w:spacing w:line="360" w:lineRule="exact"/>
              <w:ind w:leftChars="338" w:left="1416" w:hangingChars="252" w:hanging="605"/>
              <w:rPr>
                <w:rFonts w:eastAsia="標楷體"/>
                <w:bCs/>
                <w:color w:val="000000"/>
                <w:szCs w:val="24"/>
              </w:rPr>
            </w:pPr>
            <w:r w:rsidRPr="00C2432E">
              <w:rPr>
                <w:rFonts w:eastAsia="標楷體"/>
                <w:bCs/>
                <w:color w:val="000000"/>
                <w:szCs w:val="24"/>
              </w:rPr>
              <w:t>（</w:t>
            </w:r>
            <w:r w:rsidRPr="00C2432E">
              <w:rPr>
                <w:rFonts w:eastAsia="標楷體"/>
                <w:bCs/>
                <w:color w:val="000000"/>
                <w:szCs w:val="24"/>
              </w:rPr>
              <w:t>1</w:t>
            </w:r>
            <w:r w:rsidRPr="00C2432E">
              <w:rPr>
                <w:rFonts w:eastAsia="標楷體"/>
                <w:bCs/>
                <w:color w:val="000000"/>
                <w:szCs w:val="24"/>
              </w:rPr>
              <w:t>）</w:t>
            </w:r>
            <w:r w:rsidRPr="00C2432E">
              <w:rPr>
                <w:rFonts w:eastAsia="標楷體" w:hint="eastAsia"/>
                <w:bCs/>
                <w:szCs w:val="24"/>
              </w:rPr>
              <w:t>促進</w:t>
            </w:r>
            <w:proofErr w:type="gramStart"/>
            <w:r w:rsidRPr="00C2432E">
              <w:rPr>
                <w:rFonts w:eastAsia="標楷體" w:hint="eastAsia"/>
                <w:bCs/>
                <w:szCs w:val="24"/>
              </w:rPr>
              <w:t>本校生源穩定</w:t>
            </w:r>
            <w:proofErr w:type="gramEnd"/>
            <w:r w:rsidRPr="00C2432E">
              <w:rPr>
                <w:rFonts w:eastAsia="標楷體" w:hint="eastAsia"/>
                <w:bCs/>
                <w:szCs w:val="24"/>
              </w:rPr>
              <w:t>：本校</w:t>
            </w:r>
            <w:r w:rsidRPr="00C2432E">
              <w:rPr>
                <w:rFonts w:eastAsia="標楷體"/>
                <w:bCs/>
                <w:szCs w:val="24"/>
              </w:rPr>
              <w:t>110</w:t>
            </w:r>
            <w:r w:rsidRPr="00C2432E">
              <w:rPr>
                <w:rFonts w:eastAsia="標楷體" w:hint="eastAsia"/>
                <w:bCs/>
                <w:szCs w:val="24"/>
              </w:rPr>
              <w:t>學年度第</w:t>
            </w:r>
            <w:r w:rsidRPr="00C2432E">
              <w:rPr>
                <w:rFonts w:eastAsia="標楷體" w:hint="eastAsia"/>
                <w:bCs/>
                <w:szCs w:val="24"/>
              </w:rPr>
              <w:t>1</w:t>
            </w:r>
            <w:r w:rsidRPr="00C2432E">
              <w:rPr>
                <w:rFonts w:eastAsia="標楷體" w:hint="eastAsia"/>
                <w:bCs/>
                <w:szCs w:val="24"/>
              </w:rPr>
              <w:t>學期不含休學之全校學生人數為</w:t>
            </w:r>
            <w:r w:rsidRPr="00C2432E">
              <w:rPr>
                <w:rFonts w:eastAsia="標楷體"/>
                <w:bCs/>
                <w:szCs w:val="24"/>
              </w:rPr>
              <w:t>15</w:t>
            </w:r>
            <w:r w:rsidRPr="00C2432E">
              <w:rPr>
                <w:rFonts w:eastAsia="標楷體" w:hint="eastAsia"/>
                <w:bCs/>
                <w:szCs w:val="24"/>
              </w:rPr>
              <w:t>,</w:t>
            </w:r>
            <w:r w:rsidRPr="00C2432E">
              <w:rPr>
                <w:rFonts w:eastAsia="標楷體"/>
                <w:bCs/>
                <w:szCs w:val="24"/>
              </w:rPr>
              <w:t>154</w:t>
            </w:r>
            <w:r w:rsidRPr="00C2432E">
              <w:rPr>
                <w:rFonts w:eastAsia="標楷體" w:hint="eastAsia"/>
                <w:bCs/>
                <w:szCs w:val="24"/>
              </w:rPr>
              <w:t>人，相較</w:t>
            </w:r>
            <w:r w:rsidRPr="00C2432E">
              <w:rPr>
                <w:rFonts w:eastAsia="標楷體"/>
                <w:bCs/>
                <w:szCs w:val="24"/>
              </w:rPr>
              <w:t>109</w:t>
            </w:r>
            <w:r w:rsidRPr="00C2432E">
              <w:rPr>
                <w:rFonts w:eastAsia="標楷體" w:hint="eastAsia"/>
                <w:bCs/>
                <w:szCs w:val="24"/>
              </w:rPr>
              <w:t>學年度同期共增加了</w:t>
            </w:r>
            <w:r w:rsidRPr="00C2432E">
              <w:rPr>
                <w:rFonts w:eastAsia="標楷體" w:hint="eastAsia"/>
                <w:bCs/>
                <w:szCs w:val="24"/>
              </w:rPr>
              <w:t>180</w:t>
            </w:r>
            <w:r w:rsidRPr="00C2432E">
              <w:rPr>
                <w:rFonts w:eastAsia="標楷體" w:hint="eastAsia"/>
                <w:bCs/>
                <w:szCs w:val="24"/>
              </w:rPr>
              <w:t>人。另近年來因</w:t>
            </w:r>
            <w:proofErr w:type="gramStart"/>
            <w:r w:rsidRPr="00C2432E">
              <w:rPr>
                <w:rFonts w:eastAsia="標楷體" w:hint="eastAsia"/>
                <w:bCs/>
                <w:szCs w:val="24"/>
              </w:rPr>
              <w:t>受少子</w:t>
            </w:r>
            <w:proofErr w:type="gramEnd"/>
            <w:r w:rsidRPr="00C2432E">
              <w:rPr>
                <w:rFonts w:eastAsia="標楷體" w:hint="eastAsia"/>
                <w:bCs/>
                <w:szCs w:val="24"/>
              </w:rPr>
              <w:t>化、高學歷市場人力供需趨近飽和等影響，面臨報到率未達</w:t>
            </w:r>
            <w:r w:rsidRPr="00C2432E">
              <w:rPr>
                <w:rFonts w:eastAsia="標楷體" w:hint="eastAsia"/>
                <w:bCs/>
                <w:szCs w:val="24"/>
              </w:rPr>
              <w:t>100%</w:t>
            </w:r>
            <w:r w:rsidRPr="00C2432E">
              <w:rPr>
                <w:rFonts w:eastAsia="標楷體" w:hint="eastAsia"/>
                <w:bCs/>
                <w:szCs w:val="24"/>
              </w:rPr>
              <w:t>及休、退學人數逐漸提高等情況，導致未來生源減少。本校針對學生主要休學原因，積極加強關懷及輔導，促使開學後休學人數已趨緩和，未來亦將持續強化相關措施</w:t>
            </w:r>
            <w:r w:rsidRPr="00C2432E">
              <w:rPr>
                <w:rFonts w:eastAsia="標楷體" w:hint="eastAsia"/>
                <w:bCs/>
                <w:color w:val="000000"/>
                <w:szCs w:val="24"/>
              </w:rPr>
              <w:t>，以提升就學穩定度，同時善盡大學社會責任。</w:t>
            </w:r>
          </w:p>
          <w:p w:rsidR="002B232E" w:rsidRPr="00C2432E" w:rsidRDefault="002B232E" w:rsidP="002B232E">
            <w:pPr>
              <w:spacing w:line="360" w:lineRule="exact"/>
              <w:ind w:leftChars="338" w:left="1416" w:hangingChars="252" w:hanging="605"/>
              <w:rPr>
                <w:rFonts w:eastAsia="標楷體"/>
                <w:bCs/>
                <w:color w:val="000000"/>
                <w:szCs w:val="24"/>
              </w:rPr>
            </w:pPr>
            <w:r w:rsidRPr="00C2432E">
              <w:rPr>
                <w:rFonts w:eastAsia="標楷體"/>
                <w:bCs/>
                <w:color w:val="000000"/>
                <w:szCs w:val="24"/>
              </w:rPr>
              <w:t>（</w:t>
            </w:r>
            <w:r w:rsidRPr="00C2432E">
              <w:rPr>
                <w:rFonts w:eastAsia="標楷體"/>
                <w:bCs/>
                <w:color w:val="000000"/>
                <w:szCs w:val="24"/>
              </w:rPr>
              <w:t>2</w:t>
            </w:r>
            <w:r w:rsidRPr="00C2432E">
              <w:rPr>
                <w:rFonts w:eastAsia="標楷體"/>
                <w:bCs/>
                <w:color w:val="000000"/>
                <w:szCs w:val="24"/>
              </w:rPr>
              <w:t>）</w:t>
            </w:r>
            <w:r w:rsidRPr="00C2432E">
              <w:rPr>
                <w:rFonts w:eastAsia="標楷體" w:hint="eastAsia"/>
                <w:bCs/>
                <w:color w:val="000000"/>
                <w:szCs w:val="24"/>
              </w:rPr>
              <w:t>增進社經地位不利學生升學機會：辦理優先入學方案措施如下</w:t>
            </w:r>
          </w:p>
          <w:p w:rsidR="002B232E" w:rsidRPr="00C2432E" w:rsidRDefault="002B232E" w:rsidP="002B232E">
            <w:pPr>
              <w:spacing w:line="360" w:lineRule="exact"/>
              <w:ind w:leftChars="613" w:left="1807" w:hangingChars="140" w:hanging="336"/>
              <w:rPr>
                <w:rFonts w:eastAsia="標楷體"/>
                <w:bCs/>
                <w:color w:val="000000"/>
                <w:szCs w:val="24"/>
              </w:rPr>
            </w:pPr>
            <w:r w:rsidRPr="00C2432E">
              <w:rPr>
                <w:rFonts w:eastAsia="標楷體" w:hint="eastAsia"/>
                <w:bCs/>
                <w:color w:val="000000"/>
                <w:szCs w:val="24"/>
              </w:rPr>
              <w:t>A.</w:t>
            </w:r>
            <w:r w:rsidRPr="00C2432E">
              <w:rPr>
                <w:rFonts w:eastAsia="標楷體" w:hint="eastAsia"/>
                <w:bCs/>
                <w:color w:val="000000"/>
                <w:szCs w:val="24"/>
              </w:rPr>
              <w:t>「個人申請入學」管道：</w:t>
            </w:r>
            <w:r w:rsidRPr="00C2432E">
              <w:rPr>
                <w:rFonts w:eastAsia="標楷體"/>
                <w:bCs/>
                <w:color w:val="000000"/>
                <w:szCs w:val="24"/>
              </w:rPr>
              <w:fldChar w:fldCharType="begin"/>
            </w:r>
            <w:r w:rsidRPr="00C2432E">
              <w:rPr>
                <w:rFonts w:eastAsia="標楷體"/>
                <w:bCs/>
                <w:color w:val="000000"/>
                <w:szCs w:val="24"/>
              </w:rPr>
              <w:instrText xml:space="preserve"> </w:instrText>
            </w:r>
            <w:r w:rsidRPr="00C2432E">
              <w:rPr>
                <w:rFonts w:eastAsia="標楷體" w:hint="eastAsia"/>
                <w:bCs/>
                <w:color w:val="000000"/>
                <w:szCs w:val="24"/>
              </w:rPr>
              <w:instrText>eq \o\ac(</w:instrText>
            </w:r>
            <w:r w:rsidRPr="00C2432E">
              <w:rPr>
                <w:rFonts w:eastAsia="標楷體" w:hint="eastAsia"/>
                <w:bCs/>
                <w:color w:val="000000"/>
                <w:szCs w:val="24"/>
              </w:rPr>
              <w:instrText>○</w:instrText>
            </w:r>
            <w:r w:rsidRPr="00C2432E">
              <w:rPr>
                <w:rFonts w:eastAsia="標楷體" w:hint="eastAsia"/>
                <w:bCs/>
                <w:color w:val="000000"/>
                <w:szCs w:val="24"/>
              </w:rPr>
              <w:instrText>,</w:instrText>
            </w:r>
            <w:r w:rsidRPr="00C2432E">
              <w:rPr>
                <w:rFonts w:eastAsia="標楷體" w:hint="eastAsia"/>
                <w:bCs/>
                <w:color w:val="000000"/>
                <w:position w:val="3"/>
                <w:sz w:val="16"/>
                <w:szCs w:val="24"/>
              </w:rPr>
              <w:instrText>1</w:instrText>
            </w:r>
            <w:r w:rsidRPr="00C2432E">
              <w:rPr>
                <w:rFonts w:eastAsia="標楷體" w:hint="eastAsia"/>
                <w:bCs/>
                <w:color w:val="000000"/>
                <w:szCs w:val="24"/>
              </w:rPr>
              <w:instrText>)</w:instrText>
            </w:r>
            <w:r w:rsidRPr="00C2432E">
              <w:rPr>
                <w:rFonts w:eastAsia="標楷體"/>
                <w:bCs/>
                <w:color w:val="000000"/>
                <w:szCs w:val="24"/>
              </w:rPr>
              <w:fldChar w:fldCharType="end"/>
            </w:r>
            <w:r w:rsidRPr="00C2432E">
              <w:rPr>
                <w:rFonts w:eastAsia="標楷體" w:hint="eastAsia"/>
                <w:bCs/>
                <w:color w:val="000000"/>
                <w:szCs w:val="24"/>
              </w:rPr>
              <w:t>鼓勵各學系於第二階段優先錄取低收入戶、中低收入戶或特殊境遇家庭考生，</w:t>
            </w:r>
            <w:r w:rsidRPr="00C2432E">
              <w:rPr>
                <w:rFonts w:eastAsia="標楷體" w:hint="eastAsia"/>
                <w:bCs/>
                <w:color w:val="000000"/>
                <w:szCs w:val="24"/>
              </w:rPr>
              <w:t>11</w:t>
            </w:r>
            <w:r w:rsidRPr="00C2432E">
              <w:rPr>
                <w:rFonts w:eastAsia="標楷體"/>
                <w:bCs/>
                <w:color w:val="000000"/>
                <w:szCs w:val="24"/>
              </w:rPr>
              <w:t>0</w:t>
            </w:r>
            <w:r w:rsidRPr="00C2432E">
              <w:rPr>
                <w:rFonts w:eastAsia="標楷體" w:hint="eastAsia"/>
                <w:bCs/>
                <w:color w:val="000000"/>
                <w:szCs w:val="24"/>
              </w:rPr>
              <w:t>學年度共計</w:t>
            </w:r>
            <w:r w:rsidRPr="00C2432E">
              <w:rPr>
                <w:rFonts w:eastAsia="標楷體" w:hint="eastAsia"/>
                <w:bCs/>
                <w:color w:val="000000"/>
                <w:szCs w:val="24"/>
              </w:rPr>
              <w:t>40</w:t>
            </w:r>
            <w:r w:rsidRPr="00C2432E">
              <w:rPr>
                <w:rFonts w:eastAsia="標楷體" w:hint="eastAsia"/>
                <w:bCs/>
                <w:color w:val="000000"/>
                <w:szCs w:val="24"/>
              </w:rPr>
              <w:t>學系</w:t>
            </w:r>
            <w:r w:rsidRPr="00C2432E">
              <w:rPr>
                <w:rFonts w:eastAsia="標楷體" w:hint="eastAsia"/>
                <w:bCs/>
                <w:color w:val="000000"/>
                <w:szCs w:val="24"/>
              </w:rPr>
              <w:t>(</w:t>
            </w:r>
            <w:r w:rsidRPr="00C2432E">
              <w:rPr>
                <w:rFonts w:eastAsia="標楷體" w:hint="eastAsia"/>
                <w:bCs/>
                <w:color w:val="000000"/>
                <w:szCs w:val="24"/>
              </w:rPr>
              <w:t>組</w:t>
            </w:r>
            <w:r w:rsidRPr="00C2432E">
              <w:rPr>
                <w:rFonts w:eastAsia="標楷體" w:hint="eastAsia"/>
                <w:bCs/>
                <w:color w:val="000000"/>
                <w:szCs w:val="24"/>
              </w:rPr>
              <w:t>)</w:t>
            </w:r>
            <w:r w:rsidRPr="00C2432E">
              <w:rPr>
                <w:rFonts w:eastAsia="標楷體" w:hint="eastAsia"/>
                <w:bCs/>
                <w:color w:val="000000"/>
                <w:szCs w:val="24"/>
              </w:rPr>
              <w:t>加入，提供</w:t>
            </w:r>
            <w:r w:rsidRPr="00C2432E">
              <w:rPr>
                <w:rFonts w:eastAsia="標楷體" w:hint="eastAsia"/>
                <w:bCs/>
                <w:color w:val="000000"/>
                <w:szCs w:val="24"/>
              </w:rPr>
              <w:t>67</w:t>
            </w:r>
            <w:r w:rsidRPr="00C2432E">
              <w:rPr>
                <w:rFonts w:eastAsia="標楷體" w:hint="eastAsia"/>
                <w:bCs/>
                <w:color w:val="000000"/>
                <w:szCs w:val="24"/>
              </w:rPr>
              <w:t>個優待名額。</w:t>
            </w:r>
            <w:r w:rsidRPr="00C2432E">
              <w:rPr>
                <w:rFonts w:eastAsia="標楷體"/>
                <w:bCs/>
                <w:color w:val="000000"/>
                <w:szCs w:val="24"/>
              </w:rPr>
              <w:fldChar w:fldCharType="begin"/>
            </w:r>
            <w:r w:rsidRPr="00C2432E">
              <w:rPr>
                <w:rFonts w:eastAsia="標楷體"/>
                <w:bCs/>
                <w:color w:val="000000"/>
                <w:szCs w:val="24"/>
              </w:rPr>
              <w:instrText xml:space="preserve"> </w:instrText>
            </w:r>
            <w:r w:rsidRPr="00C2432E">
              <w:rPr>
                <w:rFonts w:eastAsia="標楷體" w:hint="eastAsia"/>
                <w:bCs/>
                <w:color w:val="000000"/>
                <w:szCs w:val="24"/>
              </w:rPr>
              <w:instrText>eq \o\ac(</w:instrText>
            </w:r>
            <w:r w:rsidRPr="00C2432E">
              <w:rPr>
                <w:rFonts w:eastAsia="標楷體" w:hint="eastAsia"/>
                <w:bCs/>
                <w:color w:val="000000"/>
                <w:szCs w:val="24"/>
              </w:rPr>
              <w:instrText>○</w:instrText>
            </w:r>
            <w:r w:rsidRPr="00C2432E">
              <w:rPr>
                <w:rFonts w:eastAsia="標楷體" w:hint="eastAsia"/>
                <w:bCs/>
                <w:color w:val="000000"/>
                <w:szCs w:val="24"/>
              </w:rPr>
              <w:instrText>,</w:instrText>
            </w:r>
            <w:r w:rsidRPr="00C2432E">
              <w:rPr>
                <w:rFonts w:eastAsia="標楷體" w:hint="eastAsia"/>
                <w:bCs/>
                <w:color w:val="000000"/>
                <w:position w:val="3"/>
                <w:sz w:val="16"/>
                <w:szCs w:val="24"/>
              </w:rPr>
              <w:instrText>2</w:instrText>
            </w:r>
            <w:r w:rsidRPr="00C2432E">
              <w:rPr>
                <w:rFonts w:eastAsia="標楷體" w:hint="eastAsia"/>
                <w:bCs/>
                <w:color w:val="000000"/>
                <w:szCs w:val="24"/>
              </w:rPr>
              <w:instrText>)</w:instrText>
            </w:r>
            <w:r w:rsidRPr="00C2432E">
              <w:rPr>
                <w:rFonts w:eastAsia="標楷體"/>
                <w:bCs/>
                <w:color w:val="000000"/>
                <w:szCs w:val="24"/>
              </w:rPr>
              <w:fldChar w:fldCharType="end"/>
            </w:r>
            <w:r w:rsidRPr="00C2432E">
              <w:rPr>
                <w:rFonts w:eastAsia="標楷體" w:hint="eastAsia"/>
                <w:bCs/>
                <w:color w:val="000000"/>
                <w:szCs w:val="24"/>
              </w:rPr>
              <w:t>增設『興翼招生組』，共有</w:t>
            </w:r>
            <w:r w:rsidRPr="00C2432E">
              <w:rPr>
                <w:rFonts w:eastAsia="標楷體" w:hint="eastAsia"/>
                <w:bCs/>
                <w:color w:val="000000"/>
                <w:szCs w:val="24"/>
              </w:rPr>
              <w:t>3</w:t>
            </w:r>
            <w:r w:rsidRPr="00C2432E">
              <w:rPr>
                <w:rFonts w:eastAsia="標楷體"/>
                <w:bCs/>
                <w:color w:val="000000"/>
                <w:szCs w:val="24"/>
              </w:rPr>
              <w:t>7</w:t>
            </w:r>
            <w:r w:rsidRPr="00C2432E">
              <w:rPr>
                <w:rFonts w:eastAsia="標楷體" w:hint="eastAsia"/>
                <w:bCs/>
                <w:color w:val="000000"/>
                <w:szCs w:val="24"/>
              </w:rPr>
              <w:t>學系</w:t>
            </w:r>
            <w:r w:rsidRPr="00C2432E">
              <w:rPr>
                <w:rFonts w:eastAsia="標楷體" w:hint="eastAsia"/>
                <w:bCs/>
                <w:color w:val="000000"/>
                <w:szCs w:val="24"/>
              </w:rPr>
              <w:t>(</w:t>
            </w:r>
            <w:r w:rsidRPr="00C2432E">
              <w:rPr>
                <w:rFonts w:eastAsia="標楷體" w:hint="eastAsia"/>
                <w:bCs/>
                <w:color w:val="000000"/>
                <w:szCs w:val="24"/>
              </w:rPr>
              <w:t>組</w:t>
            </w:r>
            <w:r w:rsidRPr="00C2432E">
              <w:rPr>
                <w:rFonts w:eastAsia="標楷體" w:hint="eastAsia"/>
                <w:bCs/>
                <w:color w:val="000000"/>
                <w:szCs w:val="24"/>
              </w:rPr>
              <w:t>)</w:t>
            </w:r>
            <w:r w:rsidRPr="00C2432E">
              <w:rPr>
                <w:rFonts w:eastAsia="標楷體" w:hint="eastAsia"/>
                <w:bCs/>
                <w:color w:val="000000"/>
                <w:szCs w:val="24"/>
              </w:rPr>
              <w:t>加入，提供</w:t>
            </w:r>
            <w:r w:rsidRPr="00C2432E">
              <w:rPr>
                <w:rFonts w:eastAsia="標楷體"/>
                <w:bCs/>
                <w:color w:val="000000"/>
                <w:szCs w:val="24"/>
              </w:rPr>
              <w:t>51</w:t>
            </w:r>
            <w:r w:rsidRPr="00C2432E">
              <w:rPr>
                <w:rFonts w:eastAsia="標楷體" w:hint="eastAsia"/>
                <w:bCs/>
                <w:color w:val="000000"/>
                <w:szCs w:val="24"/>
              </w:rPr>
              <w:t>個優待名額。</w:t>
            </w:r>
          </w:p>
          <w:p w:rsidR="002B232E" w:rsidRPr="00C2432E" w:rsidRDefault="002B232E" w:rsidP="002B232E">
            <w:pPr>
              <w:spacing w:line="360" w:lineRule="exact"/>
              <w:ind w:leftChars="613" w:left="1807" w:hangingChars="140" w:hanging="336"/>
              <w:rPr>
                <w:rFonts w:eastAsia="標楷體"/>
                <w:bCs/>
                <w:color w:val="0000FF"/>
                <w:szCs w:val="24"/>
              </w:rPr>
            </w:pPr>
            <w:r w:rsidRPr="00C2432E">
              <w:rPr>
                <w:rFonts w:eastAsia="標楷體" w:hint="eastAsia"/>
                <w:bCs/>
                <w:color w:val="000000"/>
                <w:szCs w:val="24"/>
              </w:rPr>
              <w:t>B.</w:t>
            </w:r>
            <w:r w:rsidRPr="00C2432E">
              <w:rPr>
                <w:rFonts w:eastAsia="標楷體" w:hint="eastAsia"/>
                <w:bCs/>
                <w:color w:val="000000"/>
                <w:szCs w:val="24"/>
              </w:rPr>
              <w:t>「特殊選才」管道：</w:t>
            </w:r>
            <w:r w:rsidRPr="00C2432E">
              <w:rPr>
                <w:rFonts w:eastAsia="標楷體" w:hint="eastAsia"/>
                <w:bCs/>
                <w:color w:val="000000"/>
                <w:szCs w:val="24"/>
              </w:rPr>
              <w:t>1</w:t>
            </w:r>
            <w:r w:rsidRPr="00C2432E">
              <w:rPr>
                <w:rFonts w:eastAsia="標楷體"/>
                <w:bCs/>
                <w:color w:val="000000"/>
                <w:szCs w:val="24"/>
              </w:rPr>
              <w:t>10</w:t>
            </w:r>
            <w:r w:rsidRPr="00C2432E">
              <w:rPr>
                <w:rFonts w:eastAsia="標楷體" w:hint="eastAsia"/>
                <w:bCs/>
                <w:color w:val="000000"/>
                <w:szCs w:val="24"/>
              </w:rPr>
              <w:t>學年度共提供</w:t>
            </w:r>
            <w:r w:rsidRPr="00C2432E">
              <w:rPr>
                <w:rFonts w:eastAsia="標楷體" w:hint="eastAsia"/>
                <w:bCs/>
                <w:color w:val="000000"/>
                <w:szCs w:val="24"/>
              </w:rPr>
              <w:t>21</w:t>
            </w:r>
            <w:r w:rsidRPr="00C2432E">
              <w:rPr>
                <w:rFonts w:eastAsia="標楷體" w:hint="eastAsia"/>
                <w:bCs/>
                <w:color w:val="000000"/>
                <w:szCs w:val="24"/>
              </w:rPr>
              <w:t>個名額招收經濟不利學生、特殊經歷身分學生，提升弱勢生入學就讀之機會。</w:t>
            </w:r>
          </w:p>
          <w:p w:rsidR="002B232E" w:rsidRPr="00C2432E" w:rsidRDefault="002B232E" w:rsidP="002B232E">
            <w:pPr>
              <w:tabs>
                <w:tab w:val="left" w:pos="0"/>
                <w:tab w:val="left" w:pos="540"/>
                <w:tab w:val="left" w:pos="616"/>
              </w:tabs>
              <w:snapToGrid w:val="0"/>
              <w:spacing w:beforeLines="50" w:before="120" w:afterLines="50" w:after="120"/>
              <w:ind w:firstLineChars="204" w:firstLine="490"/>
              <w:rPr>
                <w:rFonts w:eastAsia="標楷體"/>
                <w:b/>
                <w:color w:val="000000"/>
                <w:szCs w:val="24"/>
              </w:rPr>
            </w:pPr>
            <w:r w:rsidRPr="00C2432E">
              <w:rPr>
                <w:rFonts w:eastAsia="標楷體" w:hint="eastAsia"/>
                <w:b/>
                <w:color w:val="000000"/>
                <w:szCs w:val="24"/>
              </w:rPr>
              <w:t xml:space="preserve">2. </w:t>
            </w:r>
            <w:r w:rsidRPr="00C2432E">
              <w:rPr>
                <w:rFonts w:eastAsia="標楷體" w:hint="eastAsia"/>
                <w:b/>
                <w:color w:val="000000"/>
                <w:szCs w:val="24"/>
              </w:rPr>
              <w:t>落實教育扎根</w:t>
            </w:r>
          </w:p>
          <w:p w:rsidR="002B232E" w:rsidRPr="00C2432E" w:rsidRDefault="002B232E" w:rsidP="002B232E">
            <w:pPr>
              <w:spacing w:line="360" w:lineRule="exact"/>
              <w:ind w:leftChars="338" w:left="1411" w:hangingChars="250" w:hanging="600"/>
              <w:rPr>
                <w:rFonts w:eastAsia="標楷體"/>
                <w:bCs/>
                <w:color w:val="000000"/>
                <w:szCs w:val="24"/>
              </w:rPr>
            </w:pPr>
            <w:r w:rsidRPr="00C2432E">
              <w:rPr>
                <w:rFonts w:eastAsia="標楷體" w:hint="eastAsia"/>
                <w:bCs/>
                <w:color w:val="000000"/>
                <w:szCs w:val="24"/>
              </w:rPr>
              <w:t>（</w:t>
            </w:r>
            <w:r w:rsidRPr="00C2432E">
              <w:rPr>
                <w:rFonts w:eastAsia="標楷體" w:hint="eastAsia"/>
                <w:bCs/>
                <w:color w:val="000000"/>
                <w:szCs w:val="24"/>
              </w:rPr>
              <w:t>1</w:t>
            </w:r>
            <w:r w:rsidRPr="00C2432E">
              <w:rPr>
                <w:rFonts w:eastAsia="標楷體" w:hint="eastAsia"/>
                <w:bCs/>
                <w:color w:val="000000"/>
                <w:szCs w:val="24"/>
              </w:rPr>
              <w:t>）與高中學校締結策略聯盟：持續擴大「興中會」影響力，截至</w:t>
            </w:r>
            <w:proofErr w:type="gramStart"/>
            <w:r w:rsidRPr="00C2432E">
              <w:rPr>
                <w:rFonts w:eastAsia="標楷體" w:hint="eastAsia"/>
                <w:bCs/>
                <w:color w:val="000000"/>
                <w:szCs w:val="24"/>
              </w:rPr>
              <w:t>1</w:t>
            </w:r>
            <w:r w:rsidRPr="00C2432E">
              <w:rPr>
                <w:rFonts w:eastAsia="標楷體"/>
                <w:bCs/>
                <w:color w:val="000000"/>
                <w:szCs w:val="24"/>
              </w:rPr>
              <w:t>10</w:t>
            </w:r>
            <w:proofErr w:type="gramEnd"/>
            <w:r w:rsidRPr="00C2432E">
              <w:rPr>
                <w:rFonts w:eastAsia="標楷體" w:hint="eastAsia"/>
                <w:bCs/>
                <w:color w:val="000000"/>
                <w:szCs w:val="24"/>
              </w:rPr>
              <w:t>年度加入「興中會」之學校數共計</w:t>
            </w:r>
            <w:r w:rsidRPr="00C2432E">
              <w:rPr>
                <w:rFonts w:eastAsia="標楷體" w:hint="eastAsia"/>
                <w:bCs/>
                <w:color w:val="000000"/>
                <w:szCs w:val="24"/>
              </w:rPr>
              <w:t>81</w:t>
            </w:r>
            <w:r w:rsidRPr="00C2432E">
              <w:rPr>
                <w:rFonts w:eastAsia="標楷體" w:hint="eastAsia"/>
                <w:bCs/>
                <w:color w:val="000000"/>
                <w:szCs w:val="24"/>
              </w:rPr>
              <w:t>所，包含國內學校</w:t>
            </w:r>
            <w:r w:rsidRPr="00C2432E">
              <w:rPr>
                <w:rFonts w:eastAsia="標楷體" w:hint="eastAsia"/>
                <w:bCs/>
                <w:color w:val="000000"/>
                <w:szCs w:val="24"/>
              </w:rPr>
              <w:t>56</w:t>
            </w:r>
            <w:r w:rsidRPr="00C2432E">
              <w:rPr>
                <w:rFonts w:eastAsia="標楷體" w:hint="eastAsia"/>
                <w:bCs/>
                <w:color w:val="000000"/>
                <w:szCs w:val="24"/>
              </w:rPr>
              <w:t>所、馬來西亞中學</w:t>
            </w:r>
            <w:r w:rsidRPr="00C2432E">
              <w:rPr>
                <w:rFonts w:eastAsia="標楷體" w:hint="eastAsia"/>
                <w:bCs/>
                <w:color w:val="000000"/>
                <w:szCs w:val="24"/>
              </w:rPr>
              <w:t>19</w:t>
            </w:r>
            <w:r w:rsidRPr="00C2432E">
              <w:rPr>
                <w:rFonts w:eastAsia="標楷體" w:hint="eastAsia"/>
                <w:bCs/>
                <w:color w:val="000000"/>
                <w:szCs w:val="24"/>
              </w:rPr>
              <w:t>所及香港中學</w:t>
            </w:r>
            <w:r w:rsidRPr="00C2432E">
              <w:rPr>
                <w:rFonts w:eastAsia="標楷體" w:hint="eastAsia"/>
                <w:bCs/>
                <w:color w:val="000000"/>
                <w:szCs w:val="24"/>
              </w:rPr>
              <w:t>6</w:t>
            </w:r>
            <w:r w:rsidRPr="00C2432E">
              <w:rPr>
                <w:rFonts w:eastAsia="標楷體" w:hint="eastAsia"/>
                <w:bCs/>
                <w:color w:val="000000"/>
                <w:szCs w:val="24"/>
              </w:rPr>
              <w:t>所，彼此透過資源共享，進行實質交流及合作。</w:t>
            </w:r>
          </w:p>
          <w:p w:rsidR="002B232E" w:rsidRPr="00C2432E" w:rsidRDefault="002B232E" w:rsidP="002B232E">
            <w:pPr>
              <w:spacing w:line="360" w:lineRule="exact"/>
              <w:ind w:leftChars="338" w:left="1411" w:hangingChars="250" w:hanging="600"/>
              <w:rPr>
                <w:rFonts w:eastAsia="標楷體"/>
                <w:bCs/>
                <w:color w:val="000000"/>
                <w:szCs w:val="24"/>
              </w:rPr>
            </w:pPr>
            <w:r w:rsidRPr="00C2432E">
              <w:rPr>
                <w:rFonts w:eastAsia="標楷體" w:hint="eastAsia"/>
                <w:bCs/>
                <w:color w:val="000000"/>
                <w:szCs w:val="24"/>
              </w:rPr>
              <w:t>（</w:t>
            </w:r>
            <w:r w:rsidRPr="00C2432E">
              <w:rPr>
                <w:rFonts w:eastAsia="標楷體" w:hint="eastAsia"/>
                <w:bCs/>
                <w:color w:val="000000"/>
                <w:szCs w:val="24"/>
              </w:rPr>
              <w:t>2</w:t>
            </w:r>
            <w:r w:rsidRPr="00C2432E">
              <w:rPr>
                <w:rFonts w:eastAsia="標楷體"/>
                <w:bCs/>
                <w:color w:val="000000"/>
                <w:szCs w:val="24"/>
              </w:rPr>
              <w:t>）</w:t>
            </w:r>
            <w:r w:rsidRPr="00C2432E">
              <w:rPr>
                <w:rFonts w:eastAsia="標楷體" w:hint="eastAsia"/>
                <w:bCs/>
                <w:color w:val="000000"/>
                <w:szCs w:val="24"/>
              </w:rPr>
              <w:t>提供高中生認識大學之機會：</w:t>
            </w:r>
            <w:proofErr w:type="gramStart"/>
            <w:r w:rsidRPr="00C2432E">
              <w:rPr>
                <w:rFonts w:eastAsia="標楷體"/>
                <w:bCs/>
                <w:color w:val="000000"/>
                <w:szCs w:val="24"/>
              </w:rPr>
              <w:t>110</w:t>
            </w:r>
            <w:proofErr w:type="gramEnd"/>
            <w:r w:rsidRPr="00C2432E">
              <w:rPr>
                <w:rFonts w:eastAsia="標楷體" w:hint="eastAsia"/>
                <w:bCs/>
                <w:color w:val="000000"/>
                <w:szCs w:val="24"/>
              </w:rPr>
              <w:t>年度雖受</w:t>
            </w:r>
            <w:proofErr w:type="gramStart"/>
            <w:r w:rsidRPr="00C2432E">
              <w:rPr>
                <w:rFonts w:eastAsia="標楷體" w:hint="eastAsia"/>
                <w:bCs/>
                <w:color w:val="000000"/>
                <w:szCs w:val="24"/>
              </w:rPr>
              <w:t>新冠肺炎疫</w:t>
            </w:r>
            <w:proofErr w:type="gramEnd"/>
            <w:r w:rsidRPr="00C2432E">
              <w:rPr>
                <w:rFonts w:eastAsia="標楷體" w:hint="eastAsia"/>
                <w:bCs/>
                <w:color w:val="000000"/>
                <w:szCs w:val="24"/>
              </w:rPr>
              <w:t>情影響，無法達成預期辦理場次，但本校仍恪遵每</w:t>
            </w:r>
            <w:proofErr w:type="gramStart"/>
            <w:r w:rsidRPr="00C2432E">
              <w:rPr>
                <w:rFonts w:eastAsia="標楷體" w:hint="eastAsia"/>
                <w:bCs/>
                <w:color w:val="000000"/>
                <w:szCs w:val="24"/>
              </w:rPr>
              <w:t>個</w:t>
            </w:r>
            <w:proofErr w:type="gramEnd"/>
            <w:r w:rsidRPr="00C2432E">
              <w:rPr>
                <w:rFonts w:eastAsia="標楷體" w:hint="eastAsia"/>
                <w:bCs/>
                <w:color w:val="000000"/>
                <w:szCs w:val="24"/>
              </w:rPr>
              <w:t>階段的防疫規定，積極辦理「中興講堂」專題演講共</w:t>
            </w:r>
            <w:r w:rsidRPr="00C2432E">
              <w:rPr>
                <w:rFonts w:eastAsia="標楷體"/>
                <w:bCs/>
                <w:color w:val="000000"/>
                <w:szCs w:val="24"/>
              </w:rPr>
              <w:t>66</w:t>
            </w:r>
            <w:r w:rsidRPr="00C2432E">
              <w:rPr>
                <w:rFonts w:eastAsia="標楷體" w:hint="eastAsia"/>
                <w:bCs/>
                <w:color w:val="000000"/>
                <w:szCs w:val="24"/>
              </w:rPr>
              <w:t>場</w:t>
            </w:r>
            <w:r w:rsidRPr="00C2432E">
              <w:rPr>
                <w:rFonts w:eastAsia="標楷體"/>
                <w:bCs/>
                <w:color w:val="000000"/>
                <w:szCs w:val="24"/>
              </w:rPr>
              <w:t>(</w:t>
            </w:r>
            <w:r w:rsidRPr="00C2432E">
              <w:rPr>
                <w:rFonts w:eastAsia="標楷體" w:hint="eastAsia"/>
                <w:bCs/>
                <w:color w:val="000000"/>
                <w:szCs w:val="24"/>
              </w:rPr>
              <w:t>次</w:t>
            </w:r>
            <w:r w:rsidRPr="00C2432E">
              <w:rPr>
                <w:rFonts w:eastAsia="標楷體"/>
                <w:bCs/>
                <w:color w:val="000000"/>
                <w:szCs w:val="24"/>
              </w:rPr>
              <w:t>)</w:t>
            </w:r>
            <w:r w:rsidRPr="00C2432E">
              <w:rPr>
                <w:rFonts w:eastAsia="標楷體" w:hint="eastAsia"/>
                <w:bCs/>
                <w:color w:val="000000"/>
                <w:szCs w:val="24"/>
              </w:rPr>
              <w:t>、接待高中</w:t>
            </w:r>
            <w:proofErr w:type="gramStart"/>
            <w:r w:rsidRPr="00C2432E">
              <w:rPr>
                <w:rFonts w:eastAsia="標楷體" w:hint="eastAsia"/>
                <w:bCs/>
                <w:color w:val="000000"/>
                <w:szCs w:val="24"/>
              </w:rPr>
              <w:t>到校參訪</w:t>
            </w:r>
            <w:proofErr w:type="gramEnd"/>
            <w:r w:rsidRPr="00C2432E">
              <w:rPr>
                <w:rFonts w:eastAsia="標楷體" w:hint="eastAsia"/>
                <w:bCs/>
                <w:color w:val="000000"/>
                <w:szCs w:val="24"/>
              </w:rPr>
              <w:t>活動計</w:t>
            </w:r>
            <w:r w:rsidRPr="00C2432E">
              <w:rPr>
                <w:rFonts w:eastAsia="標楷體"/>
                <w:bCs/>
                <w:color w:val="000000"/>
                <w:szCs w:val="24"/>
              </w:rPr>
              <w:t>32</w:t>
            </w:r>
            <w:r w:rsidRPr="00C2432E">
              <w:rPr>
                <w:rFonts w:eastAsia="標楷體" w:hint="eastAsia"/>
                <w:bCs/>
                <w:color w:val="000000"/>
                <w:szCs w:val="24"/>
              </w:rPr>
              <w:t>場、參加高中舉辦大學博覽會共</w:t>
            </w:r>
            <w:r w:rsidRPr="00C2432E">
              <w:rPr>
                <w:rFonts w:eastAsia="標楷體"/>
                <w:bCs/>
                <w:color w:val="000000"/>
                <w:szCs w:val="24"/>
              </w:rPr>
              <w:t>11</w:t>
            </w:r>
            <w:r w:rsidRPr="00C2432E">
              <w:rPr>
                <w:rFonts w:eastAsia="標楷體" w:hint="eastAsia"/>
                <w:bCs/>
                <w:color w:val="000000"/>
                <w:szCs w:val="24"/>
              </w:rPr>
              <w:t>場，並針對未能辦理實體場次的活動提供本校宣傳資料，讓高中生提早與本校接觸，瞭解各學系特色，進而提升就讀意願，達到雙贏局面。</w:t>
            </w:r>
          </w:p>
          <w:p w:rsidR="002B232E" w:rsidRPr="00C2432E" w:rsidRDefault="002B232E" w:rsidP="002B232E">
            <w:pPr>
              <w:spacing w:line="360" w:lineRule="exact"/>
              <w:ind w:leftChars="338" w:left="1411" w:hangingChars="250" w:hanging="600"/>
              <w:rPr>
                <w:rFonts w:eastAsia="標楷體"/>
                <w:bCs/>
                <w:color w:val="000000"/>
                <w:szCs w:val="24"/>
              </w:rPr>
            </w:pPr>
            <w:r w:rsidRPr="00C2432E">
              <w:rPr>
                <w:rFonts w:eastAsia="標楷體"/>
                <w:bCs/>
                <w:color w:val="000000"/>
                <w:szCs w:val="24"/>
              </w:rPr>
              <w:t>（</w:t>
            </w:r>
            <w:r w:rsidRPr="00C2432E">
              <w:rPr>
                <w:rFonts w:eastAsia="標楷體" w:hint="eastAsia"/>
                <w:bCs/>
                <w:color w:val="000000"/>
                <w:szCs w:val="24"/>
              </w:rPr>
              <w:t>3</w:t>
            </w:r>
            <w:r w:rsidRPr="00C2432E">
              <w:rPr>
                <w:rFonts w:eastAsia="標楷體"/>
                <w:bCs/>
                <w:color w:val="000000"/>
                <w:szCs w:val="24"/>
              </w:rPr>
              <w:t>）</w:t>
            </w:r>
            <w:r w:rsidRPr="00C2432E">
              <w:rPr>
                <w:rFonts w:eastAsia="標楷體" w:hint="eastAsia"/>
                <w:bCs/>
                <w:color w:val="000000"/>
                <w:szCs w:val="24"/>
              </w:rPr>
              <w:t>深耕與本校附</w:t>
            </w:r>
            <w:r w:rsidR="00CA58ED">
              <w:rPr>
                <w:rFonts w:eastAsia="標楷體" w:hint="eastAsia"/>
                <w:bCs/>
                <w:color w:val="000000"/>
                <w:szCs w:val="24"/>
              </w:rPr>
              <w:t>屬</w:t>
            </w:r>
            <w:r w:rsidRPr="00C2432E">
              <w:rPr>
                <w:rFonts w:eastAsia="標楷體" w:hint="eastAsia"/>
                <w:bCs/>
                <w:color w:val="000000"/>
                <w:szCs w:val="24"/>
              </w:rPr>
              <w:t>學校及策略聯盟高中之合作：</w:t>
            </w:r>
          </w:p>
          <w:p w:rsidR="002B232E" w:rsidRPr="00C2432E" w:rsidRDefault="002B232E" w:rsidP="002B232E">
            <w:pPr>
              <w:spacing w:line="360" w:lineRule="exact"/>
              <w:ind w:leftChars="590" w:left="1651" w:hangingChars="98" w:hanging="235"/>
              <w:rPr>
                <w:rFonts w:eastAsia="標楷體"/>
                <w:color w:val="000000"/>
                <w:szCs w:val="24"/>
              </w:rPr>
            </w:pPr>
            <w:r w:rsidRPr="00C2432E">
              <w:rPr>
                <w:rFonts w:eastAsia="標楷體" w:hint="eastAsia"/>
                <w:color w:val="000000"/>
                <w:szCs w:val="24"/>
              </w:rPr>
              <w:t>A.1</w:t>
            </w:r>
            <w:r w:rsidRPr="00C2432E">
              <w:rPr>
                <w:rFonts w:eastAsia="標楷體"/>
                <w:color w:val="000000"/>
                <w:szCs w:val="24"/>
              </w:rPr>
              <w:t>10</w:t>
            </w:r>
            <w:r w:rsidRPr="00C2432E">
              <w:rPr>
                <w:rFonts w:eastAsia="標楷體" w:hint="eastAsia"/>
                <w:color w:val="000000"/>
                <w:szCs w:val="24"/>
              </w:rPr>
              <w:t>年持</w:t>
            </w:r>
            <w:r w:rsidRPr="00C2432E">
              <w:rPr>
                <w:rFonts w:eastAsia="標楷體"/>
                <w:color w:val="000000"/>
                <w:szCs w:val="24"/>
              </w:rPr>
              <w:t>續</w:t>
            </w:r>
            <w:r w:rsidRPr="00C2432E">
              <w:rPr>
                <w:rFonts w:eastAsia="標楷體" w:hint="eastAsia"/>
                <w:color w:val="000000"/>
                <w:szCs w:val="24"/>
              </w:rPr>
              <w:t>與興大附中、</w:t>
            </w:r>
            <w:proofErr w:type="gramStart"/>
            <w:r w:rsidRPr="00C2432E">
              <w:rPr>
                <w:rFonts w:eastAsia="標楷體" w:hint="eastAsia"/>
                <w:color w:val="000000"/>
                <w:szCs w:val="24"/>
              </w:rPr>
              <w:t>附農兩</w:t>
            </w:r>
            <w:proofErr w:type="gramEnd"/>
            <w:r w:rsidRPr="00C2432E">
              <w:rPr>
                <w:rFonts w:eastAsia="標楷體" w:hint="eastAsia"/>
                <w:color w:val="000000"/>
                <w:szCs w:val="24"/>
              </w:rPr>
              <w:t>校各別共同</w:t>
            </w:r>
            <w:r w:rsidRPr="00643166">
              <w:rPr>
                <w:rFonts w:eastAsia="標楷體"/>
                <w:bCs/>
                <w:color w:val="000000"/>
                <w:szCs w:val="24"/>
              </w:rPr>
              <w:t>辦理</w:t>
            </w:r>
            <w:r w:rsidRPr="00C2432E">
              <w:rPr>
                <w:rFonts w:eastAsia="標楷體" w:hint="eastAsia"/>
                <w:color w:val="000000"/>
                <w:szCs w:val="24"/>
              </w:rPr>
              <w:t>「國立中興大學與附屬學校共同提升教學精進計畫」，以達成教師專業成長、學生適性學習之目標。另亦舉</w:t>
            </w:r>
            <w:r w:rsidRPr="00C2432E">
              <w:rPr>
                <w:rFonts w:eastAsia="標楷體"/>
                <w:color w:val="000000"/>
                <w:szCs w:val="24"/>
              </w:rPr>
              <w:t>辦</w:t>
            </w:r>
            <w:r w:rsidRPr="00C2432E">
              <w:rPr>
                <w:rFonts w:eastAsia="標楷體" w:hint="eastAsia"/>
                <w:color w:val="000000"/>
                <w:szCs w:val="24"/>
              </w:rPr>
              <w:t>一系列人文生態、專業知能研習活動，其</w:t>
            </w:r>
            <w:r w:rsidRPr="00C2432E">
              <w:rPr>
                <w:rFonts w:eastAsia="標楷體"/>
                <w:color w:val="000000"/>
                <w:szCs w:val="24"/>
              </w:rPr>
              <w:t>中本校</w:t>
            </w:r>
            <w:r w:rsidRPr="00C2432E">
              <w:rPr>
                <w:rFonts w:eastAsia="標楷體" w:hint="eastAsia"/>
                <w:color w:val="000000"/>
                <w:szCs w:val="24"/>
              </w:rPr>
              <w:t>與</w:t>
            </w:r>
            <w:r w:rsidRPr="00C2432E">
              <w:rPr>
                <w:rFonts w:eastAsia="標楷體"/>
                <w:color w:val="000000"/>
                <w:szCs w:val="24"/>
              </w:rPr>
              <w:t>興大附中合</w:t>
            </w:r>
            <w:r w:rsidRPr="00C2432E">
              <w:rPr>
                <w:rFonts w:eastAsia="標楷體" w:hint="eastAsia"/>
                <w:color w:val="000000"/>
                <w:szCs w:val="24"/>
              </w:rPr>
              <w:t>辦「興</w:t>
            </w:r>
            <w:proofErr w:type="gramStart"/>
            <w:r w:rsidRPr="00C2432E">
              <w:rPr>
                <w:rFonts w:eastAsia="標楷體" w:hint="eastAsia"/>
                <w:color w:val="000000"/>
                <w:szCs w:val="24"/>
              </w:rPr>
              <w:t>興</w:t>
            </w:r>
            <w:proofErr w:type="gramEnd"/>
            <w:r w:rsidRPr="00C2432E">
              <w:rPr>
                <w:rFonts w:eastAsia="標楷體" w:hint="eastAsia"/>
                <w:color w:val="000000"/>
                <w:szCs w:val="24"/>
              </w:rPr>
              <w:t>相惜」營隊活動，共</w:t>
            </w:r>
            <w:r w:rsidRPr="00C2432E">
              <w:rPr>
                <w:rFonts w:eastAsia="標楷體" w:hint="eastAsia"/>
                <w:color w:val="000000"/>
                <w:szCs w:val="24"/>
              </w:rPr>
              <w:t>9</w:t>
            </w:r>
            <w:r w:rsidRPr="00C2432E">
              <w:rPr>
                <w:rFonts w:eastAsia="標楷體" w:hint="eastAsia"/>
                <w:color w:val="000000"/>
                <w:szCs w:val="24"/>
              </w:rPr>
              <w:t>大營隊，含</w:t>
            </w:r>
            <w:proofErr w:type="gramStart"/>
            <w:r w:rsidRPr="00C2432E">
              <w:rPr>
                <w:rFonts w:eastAsia="標楷體" w:hint="eastAsia"/>
                <w:color w:val="000000"/>
                <w:szCs w:val="24"/>
              </w:rPr>
              <w:t>括</w:t>
            </w:r>
            <w:proofErr w:type="gramEnd"/>
            <w:r w:rsidRPr="00C2432E">
              <w:rPr>
                <w:rFonts w:eastAsia="標楷體" w:hint="eastAsia"/>
                <w:color w:val="000000"/>
                <w:szCs w:val="24"/>
              </w:rPr>
              <w:t>34</w:t>
            </w:r>
            <w:r w:rsidRPr="00C2432E">
              <w:rPr>
                <w:rFonts w:eastAsia="標楷體" w:hint="eastAsia"/>
                <w:color w:val="000000"/>
                <w:szCs w:val="24"/>
              </w:rPr>
              <w:t>學系參與，計有</w:t>
            </w:r>
            <w:r w:rsidRPr="00C2432E">
              <w:rPr>
                <w:rFonts w:eastAsia="標楷體" w:hint="eastAsia"/>
                <w:color w:val="000000"/>
                <w:szCs w:val="24"/>
              </w:rPr>
              <w:t>742</w:t>
            </w:r>
            <w:r w:rsidRPr="00C2432E">
              <w:rPr>
                <w:rFonts w:eastAsia="標楷體" w:hint="eastAsia"/>
                <w:color w:val="000000"/>
                <w:szCs w:val="24"/>
              </w:rPr>
              <w:t>高中生參與，深</w:t>
            </w:r>
            <w:r w:rsidRPr="00C2432E">
              <w:rPr>
                <w:rFonts w:eastAsia="標楷體"/>
                <w:color w:val="000000"/>
                <w:szCs w:val="24"/>
              </w:rPr>
              <w:t>獲</w:t>
            </w:r>
            <w:r w:rsidRPr="00C2432E">
              <w:rPr>
                <w:rFonts w:eastAsia="標楷體" w:hint="eastAsia"/>
                <w:color w:val="000000"/>
                <w:szCs w:val="24"/>
              </w:rPr>
              <w:t>學生一致推崇，反應極佳。</w:t>
            </w:r>
          </w:p>
          <w:p w:rsidR="002B232E" w:rsidRPr="00C2432E" w:rsidRDefault="002B232E" w:rsidP="002B232E">
            <w:pPr>
              <w:spacing w:line="360" w:lineRule="exact"/>
              <w:ind w:leftChars="590" w:left="1651" w:hangingChars="98" w:hanging="235"/>
              <w:rPr>
                <w:rFonts w:eastAsia="標楷體"/>
                <w:color w:val="000000"/>
                <w:szCs w:val="24"/>
              </w:rPr>
            </w:pPr>
            <w:r w:rsidRPr="00C2432E">
              <w:rPr>
                <w:rFonts w:eastAsia="標楷體" w:hint="eastAsia"/>
                <w:color w:val="000000"/>
                <w:szCs w:val="24"/>
              </w:rPr>
              <w:lastRenderedPageBreak/>
              <w:t>B</w:t>
            </w:r>
            <w:r w:rsidRPr="00C2432E">
              <w:rPr>
                <w:rFonts w:eastAsia="標楷體"/>
                <w:color w:val="000000"/>
                <w:szCs w:val="24"/>
              </w:rPr>
              <w:t>.</w:t>
            </w:r>
            <w:r w:rsidRPr="00C2432E">
              <w:rPr>
                <w:rFonts w:eastAsia="標楷體" w:hint="eastAsia"/>
                <w:color w:val="000000"/>
                <w:szCs w:val="24"/>
              </w:rPr>
              <w:t>持續與國立彰化高中合作辦理高中</w:t>
            </w:r>
            <w:proofErr w:type="gramStart"/>
            <w:r w:rsidRPr="00C2432E">
              <w:rPr>
                <w:rFonts w:eastAsia="標楷體" w:hint="eastAsia"/>
                <w:color w:val="000000"/>
                <w:szCs w:val="24"/>
              </w:rPr>
              <w:t>科學班</w:t>
            </w:r>
            <w:proofErr w:type="gramEnd"/>
            <w:r w:rsidRPr="00C2432E">
              <w:rPr>
                <w:rFonts w:eastAsia="標楷體" w:hint="eastAsia"/>
                <w:color w:val="000000"/>
                <w:szCs w:val="24"/>
              </w:rPr>
              <w:t>，協助</w:t>
            </w:r>
            <w:proofErr w:type="gramStart"/>
            <w:r w:rsidRPr="00C2432E">
              <w:rPr>
                <w:rFonts w:eastAsia="標楷體" w:hint="eastAsia"/>
                <w:color w:val="000000"/>
                <w:szCs w:val="24"/>
              </w:rPr>
              <w:t>科學班</w:t>
            </w:r>
            <w:proofErr w:type="gramEnd"/>
            <w:r w:rsidRPr="00C2432E">
              <w:rPr>
                <w:rFonts w:eastAsia="標楷體" w:hint="eastAsia"/>
                <w:color w:val="000000"/>
                <w:szCs w:val="24"/>
              </w:rPr>
              <w:t>學生至本校修習相關課程，及至各領域實驗室進行專題研究。透過雙方合作，培育優秀高中科學人才。</w:t>
            </w:r>
          </w:p>
          <w:p w:rsidR="002B232E" w:rsidRPr="00C2432E" w:rsidRDefault="002B232E" w:rsidP="002B232E">
            <w:pPr>
              <w:spacing w:line="360" w:lineRule="exact"/>
              <w:ind w:leftChars="356" w:left="1456" w:hangingChars="251" w:hanging="602"/>
              <w:rPr>
                <w:rFonts w:ascii="標楷體" w:eastAsia="標楷體" w:hAnsi="標楷體"/>
                <w:color w:val="000000"/>
                <w:szCs w:val="24"/>
              </w:rPr>
            </w:pPr>
            <w:r w:rsidRPr="00C2432E">
              <w:rPr>
                <w:rFonts w:eastAsia="標楷體" w:hint="eastAsia"/>
                <w:color w:val="000000"/>
                <w:szCs w:val="24"/>
              </w:rPr>
              <w:t>（</w:t>
            </w:r>
            <w:r w:rsidRPr="00C2432E">
              <w:rPr>
                <w:rFonts w:eastAsia="標楷體" w:hint="eastAsia"/>
                <w:color w:val="000000"/>
                <w:szCs w:val="24"/>
              </w:rPr>
              <w:t>4</w:t>
            </w:r>
            <w:r w:rsidRPr="00C2432E">
              <w:rPr>
                <w:rFonts w:eastAsia="標楷體" w:hint="eastAsia"/>
                <w:color w:val="000000"/>
                <w:szCs w:val="24"/>
              </w:rPr>
              <w:t>）</w:t>
            </w:r>
            <w:r w:rsidRPr="00C2432E">
              <w:rPr>
                <w:rFonts w:ascii="標楷體" w:eastAsia="標楷體" w:hAnsi="標楷體" w:hint="eastAsia"/>
                <w:color w:val="000000"/>
                <w:szCs w:val="24"/>
              </w:rPr>
              <w:t>開設大學先修課程：</w:t>
            </w:r>
          </w:p>
          <w:p w:rsidR="002B232E" w:rsidRPr="00C2432E" w:rsidRDefault="002B232E" w:rsidP="002B232E">
            <w:pPr>
              <w:spacing w:line="360" w:lineRule="exact"/>
              <w:ind w:leftChars="590" w:left="1651" w:hangingChars="98" w:hanging="235"/>
              <w:rPr>
                <w:rFonts w:eastAsia="標楷體"/>
                <w:bCs/>
                <w:color w:val="000000"/>
                <w:szCs w:val="24"/>
              </w:rPr>
            </w:pPr>
            <w:r w:rsidRPr="00C2432E">
              <w:rPr>
                <w:rFonts w:eastAsia="標楷體" w:hint="eastAsia"/>
                <w:color w:val="000000"/>
                <w:szCs w:val="24"/>
              </w:rPr>
              <w:t>A.</w:t>
            </w:r>
            <w:r w:rsidRPr="00C2432E">
              <w:rPr>
                <w:rFonts w:eastAsia="標楷體" w:hint="eastAsia"/>
                <w:color w:val="000000"/>
                <w:szCs w:val="24"/>
              </w:rPr>
              <w:t>持續</w:t>
            </w:r>
            <w:r w:rsidRPr="00643166">
              <w:rPr>
                <w:rFonts w:ascii="標楷體" w:eastAsia="標楷體" w:hAnsi="標楷體" w:hint="eastAsia"/>
                <w:bCs/>
                <w:color w:val="000000"/>
              </w:rPr>
              <w:t>於110年暑假期間開設微積分</w:t>
            </w:r>
            <w:r w:rsidRPr="00643166">
              <w:rPr>
                <w:rFonts w:ascii="標楷體" w:eastAsia="標楷體" w:hAnsi="標楷體"/>
                <w:bCs/>
                <w:color w:val="000000"/>
              </w:rPr>
              <w:t>(</w:t>
            </w:r>
            <w:r w:rsidRPr="00643166">
              <w:rPr>
                <w:rFonts w:ascii="標楷體" w:eastAsia="標楷體" w:hAnsi="標楷體" w:hint="eastAsia"/>
                <w:bCs/>
                <w:color w:val="000000"/>
              </w:rPr>
              <w:t>一</w:t>
            </w:r>
            <w:r w:rsidRPr="00643166">
              <w:rPr>
                <w:rFonts w:ascii="標楷體" w:eastAsia="標楷體" w:hAnsi="標楷體"/>
                <w:bCs/>
                <w:color w:val="000000"/>
              </w:rPr>
              <w:t>)</w:t>
            </w:r>
            <w:proofErr w:type="gramStart"/>
            <w:r w:rsidRPr="00643166">
              <w:rPr>
                <w:rFonts w:ascii="標楷體" w:eastAsia="標楷體" w:hAnsi="標楷體" w:hint="eastAsia"/>
                <w:bCs/>
                <w:color w:val="000000"/>
              </w:rPr>
              <w:t>線上課程</w:t>
            </w:r>
            <w:proofErr w:type="gramEnd"/>
            <w:r w:rsidRPr="00643166">
              <w:rPr>
                <w:rFonts w:ascii="標楷體" w:eastAsia="標楷體" w:hAnsi="標楷體" w:hint="eastAsia"/>
                <w:bCs/>
                <w:color w:val="000000"/>
              </w:rPr>
              <w:t>，提供學生彈性自主學習機會，共計有</w:t>
            </w:r>
            <w:r w:rsidRPr="00643166">
              <w:rPr>
                <w:rFonts w:ascii="標楷體" w:eastAsia="標楷體" w:hAnsi="標楷體"/>
                <w:bCs/>
                <w:color w:val="000000"/>
              </w:rPr>
              <w:t>464</w:t>
            </w:r>
            <w:r w:rsidRPr="00643166">
              <w:rPr>
                <w:rFonts w:ascii="標楷體" w:eastAsia="標楷體" w:hAnsi="標楷體" w:hint="eastAsia"/>
                <w:bCs/>
                <w:color w:val="000000"/>
              </w:rPr>
              <w:t>位學生報名參加，</w:t>
            </w:r>
            <w:proofErr w:type="gramStart"/>
            <w:r w:rsidRPr="00643166">
              <w:rPr>
                <w:rFonts w:ascii="標楷體" w:eastAsia="標楷體" w:hAnsi="標楷體" w:hint="eastAsia"/>
                <w:bCs/>
                <w:color w:val="000000"/>
              </w:rPr>
              <w:t>提供線上學習</w:t>
            </w:r>
            <w:proofErr w:type="gramEnd"/>
            <w:r w:rsidRPr="00643166">
              <w:rPr>
                <w:rFonts w:ascii="標楷體" w:eastAsia="標楷體" w:hAnsi="標楷體" w:hint="eastAsia"/>
                <w:bCs/>
                <w:color w:val="000000"/>
              </w:rPr>
              <w:t>不中斷。</w:t>
            </w:r>
          </w:p>
          <w:p w:rsidR="002B232E" w:rsidRPr="00C2432E" w:rsidRDefault="002B232E" w:rsidP="002B232E">
            <w:pPr>
              <w:spacing w:line="360" w:lineRule="exact"/>
              <w:ind w:leftChars="590" w:left="1651" w:hangingChars="98" w:hanging="235"/>
              <w:rPr>
                <w:rFonts w:eastAsia="標楷體"/>
                <w:color w:val="000000"/>
                <w:szCs w:val="24"/>
              </w:rPr>
            </w:pPr>
            <w:r w:rsidRPr="00C2432E">
              <w:rPr>
                <w:rFonts w:eastAsia="標楷體" w:hint="eastAsia"/>
                <w:bCs/>
                <w:color w:val="000000"/>
                <w:szCs w:val="24"/>
              </w:rPr>
              <w:t>B.</w:t>
            </w:r>
            <w:r w:rsidRPr="00C2432E">
              <w:rPr>
                <w:rFonts w:eastAsia="標楷體" w:hint="eastAsia"/>
                <w:color w:val="000000"/>
                <w:szCs w:val="24"/>
              </w:rPr>
              <w:t>因應</w:t>
            </w:r>
            <w:proofErr w:type="gramStart"/>
            <w:r w:rsidRPr="00C2432E">
              <w:rPr>
                <w:rFonts w:eastAsia="標楷體" w:hint="eastAsia"/>
                <w:color w:val="000000"/>
                <w:szCs w:val="24"/>
              </w:rPr>
              <w:t>疫</w:t>
            </w:r>
            <w:proofErr w:type="gramEnd"/>
            <w:r w:rsidRPr="00C2432E">
              <w:rPr>
                <w:rFonts w:eastAsia="標楷體" w:hint="eastAsia"/>
                <w:color w:val="000000"/>
                <w:szCs w:val="24"/>
              </w:rPr>
              <w:t>情影響，於</w:t>
            </w:r>
            <w:proofErr w:type="gramStart"/>
            <w:r w:rsidRPr="00C2432E">
              <w:rPr>
                <w:rFonts w:eastAsia="標楷體" w:hint="eastAsia"/>
                <w:color w:val="000000"/>
                <w:szCs w:val="24"/>
              </w:rPr>
              <w:t>110</w:t>
            </w:r>
            <w:proofErr w:type="gramEnd"/>
            <w:r w:rsidRPr="00C2432E">
              <w:rPr>
                <w:rFonts w:eastAsia="標楷體" w:hint="eastAsia"/>
                <w:color w:val="000000"/>
                <w:szCs w:val="24"/>
              </w:rPr>
              <w:t>年度特別新增</w:t>
            </w:r>
            <w:proofErr w:type="gramStart"/>
            <w:r w:rsidRPr="00C2432E">
              <w:rPr>
                <w:rFonts w:eastAsia="標楷體" w:hint="eastAsia"/>
                <w:color w:val="000000"/>
                <w:szCs w:val="24"/>
              </w:rPr>
              <w:t>5</w:t>
            </w:r>
            <w:r w:rsidRPr="00C2432E">
              <w:rPr>
                <w:rFonts w:eastAsia="標楷體" w:hint="eastAsia"/>
                <w:color w:val="000000"/>
                <w:szCs w:val="24"/>
              </w:rPr>
              <w:t>門線上先</w:t>
            </w:r>
            <w:proofErr w:type="gramEnd"/>
            <w:r w:rsidRPr="00C2432E">
              <w:rPr>
                <w:rFonts w:eastAsia="標楷體" w:hint="eastAsia"/>
                <w:color w:val="000000"/>
                <w:szCs w:val="24"/>
              </w:rPr>
              <w:t>修課程</w:t>
            </w:r>
            <w:r w:rsidRPr="00C2432E">
              <w:rPr>
                <w:rFonts w:eastAsia="標楷體" w:hint="eastAsia"/>
                <w:color w:val="000000"/>
                <w:szCs w:val="24"/>
              </w:rPr>
              <w:t>(</w:t>
            </w:r>
            <w:r w:rsidRPr="00C2432E">
              <w:rPr>
                <w:rFonts w:eastAsia="標楷體" w:hint="eastAsia"/>
                <w:color w:val="000000"/>
                <w:szCs w:val="24"/>
              </w:rPr>
              <w:t>如淺談自由軟體與資訊安全等課程</w:t>
            </w:r>
            <w:r w:rsidRPr="00C2432E">
              <w:rPr>
                <w:rFonts w:eastAsia="標楷體" w:hint="eastAsia"/>
                <w:color w:val="000000"/>
                <w:szCs w:val="24"/>
              </w:rPr>
              <w:t>)</w:t>
            </w:r>
            <w:r w:rsidRPr="00C2432E">
              <w:rPr>
                <w:rFonts w:eastAsia="標楷體" w:hint="eastAsia"/>
                <w:color w:val="000000"/>
                <w:szCs w:val="24"/>
              </w:rPr>
              <w:t>，提供高中生停課</w:t>
            </w:r>
            <w:proofErr w:type="gramStart"/>
            <w:r w:rsidRPr="00C2432E">
              <w:rPr>
                <w:rFonts w:eastAsia="標楷體" w:hint="eastAsia"/>
                <w:color w:val="000000"/>
                <w:szCs w:val="24"/>
              </w:rPr>
              <w:t>不</w:t>
            </w:r>
            <w:proofErr w:type="gramEnd"/>
            <w:r w:rsidRPr="00C2432E">
              <w:rPr>
                <w:rFonts w:eastAsia="標楷體" w:hint="eastAsia"/>
                <w:color w:val="000000"/>
                <w:szCs w:val="24"/>
              </w:rPr>
              <w:t>停學，並協助經濟不利學生優先選讀，促進學生利用課餘時間，自我安排先修大學課程，增強自身專業實力，豐富高中學習履歷，並</w:t>
            </w:r>
            <w:proofErr w:type="gramStart"/>
            <w:r w:rsidRPr="00C2432E">
              <w:rPr>
                <w:rFonts w:eastAsia="標楷體" w:hint="eastAsia"/>
                <w:color w:val="000000"/>
                <w:szCs w:val="24"/>
              </w:rPr>
              <w:t>為升讀大學</w:t>
            </w:r>
            <w:proofErr w:type="gramEnd"/>
            <w:r w:rsidRPr="00C2432E">
              <w:rPr>
                <w:rFonts w:eastAsia="標楷體" w:hint="eastAsia"/>
                <w:color w:val="000000"/>
                <w:szCs w:val="24"/>
              </w:rPr>
              <w:t>預作準備。本次</w:t>
            </w:r>
            <w:r w:rsidRPr="00C2432E">
              <w:rPr>
                <w:rFonts w:eastAsia="標楷體" w:hint="eastAsia"/>
                <w:color w:val="000000"/>
                <w:szCs w:val="24"/>
              </w:rPr>
              <w:t>5</w:t>
            </w:r>
            <w:r w:rsidRPr="00C2432E">
              <w:rPr>
                <w:rFonts w:eastAsia="標楷體" w:hint="eastAsia"/>
                <w:color w:val="000000"/>
                <w:szCs w:val="24"/>
              </w:rPr>
              <w:t>門課程共</w:t>
            </w:r>
            <w:r w:rsidRPr="00C2432E">
              <w:rPr>
                <w:rFonts w:eastAsia="標楷體"/>
                <w:color w:val="000000"/>
                <w:szCs w:val="24"/>
              </w:rPr>
              <w:t>543</w:t>
            </w:r>
            <w:r w:rsidRPr="00C2432E">
              <w:rPr>
                <w:rFonts w:eastAsia="標楷體" w:hint="eastAsia"/>
                <w:color w:val="000000"/>
                <w:szCs w:val="24"/>
              </w:rPr>
              <w:t>位高中生報名，</w:t>
            </w:r>
            <w:r w:rsidRPr="00C2432E">
              <w:rPr>
                <w:rFonts w:eastAsia="標楷體"/>
                <w:color w:val="000000"/>
                <w:szCs w:val="24"/>
              </w:rPr>
              <w:t>381</w:t>
            </w:r>
            <w:r w:rsidRPr="00C2432E">
              <w:rPr>
                <w:rFonts w:eastAsia="標楷體" w:hint="eastAsia"/>
                <w:color w:val="000000"/>
                <w:szCs w:val="24"/>
              </w:rPr>
              <w:t>位通過課程，其中有</w:t>
            </w:r>
            <w:r w:rsidRPr="00C2432E">
              <w:rPr>
                <w:rFonts w:eastAsia="標楷體" w:hint="eastAsia"/>
                <w:color w:val="000000"/>
                <w:szCs w:val="24"/>
              </w:rPr>
              <w:t>1</w:t>
            </w:r>
            <w:r w:rsidRPr="00C2432E">
              <w:rPr>
                <w:rFonts w:eastAsia="標楷體"/>
                <w:color w:val="000000"/>
                <w:szCs w:val="24"/>
              </w:rPr>
              <w:t>2</w:t>
            </w:r>
            <w:r w:rsidRPr="00C2432E">
              <w:rPr>
                <w:rFonts w:eastAsia="標楷體" w:hint="eastAsia"/>
                <w:color w:val="000000"/>
                <w:szCs w:val="24"/>
              </w:rPr>
              <w:t>位經濟不利學生選修。報名學生中有半數來自</w:t>
            </w:r>
            <w:r w:rsidRPr="00C2432E">
              <w:rPr>
                <w:rFonts w:eastAsia="標楷體" w:hint="eastAsia"/>
                <w:color w:val="000000"/>
                <w:szCs w:val="24"/>
              </w:rPr>
              <w:t>39</w:t>
            </w:r>
            <w:r w:rsidRPr="00C2432E">
              <w:rPr>
                <w:rFonts w:eastAsia="標楷體" w:hint="eastAsia"/>
                <w:color w:val="000000"/>
                <w:szCs w:val="24"/>
              </w:rPr>
              <w:t>個策略聯盟高中，其他來自各地高中。</w:t>
            </w:r>
          </w:p>
          <w:p w:rsidR="002B232E" w:rsidRPr="00643166" w:rsidRDefault="002B232E" w:rsidP="002B232E">
            <w:pPr>
              <w:spacing w:line="360" w:lineRule="exact"/>
              <w:ind w:leftChars="338" w:left="1416" w:hangingChars="252" w:hanging="605"/>
              <w:rPr>
                <w:rFonts w:ascii="標楷體" w:eastAsia="標楷體" w:hAnsi="標楷體"/>
                <w:bCs/>
                <w:color w:val="000000"/>
              </w:rPr>
            </w:pPr>
            <w:r w:rsidRPr="00643166">
              <w:rPr>
                <w:rFonts w:ascii="標楷體" w:eastAsia="標楷體" w:hAnsi="標楷體" w:hint="eastAsia"/>
                <w:bCs/>
                <w:color w:val="000000"/>
              </w:rPr>
              <w:t>（</w:t>
            </w:r>
            <w:r w:rsidRPr="00643166">
              <w:rPr>
                <w:rFonts w:ascii="標楷體" w:eastAsia="標楷體" w:hAnsi="標楷體"/>
                <w:bCs/>
                <w:color w:val="000000"/>
              </w:rPr>
              <w:t>5）</w:t>
            </w:r>
            <w:r w:rsidRPr="00C2432E">
              <w:rPr>
                <w:rFonts w:ascii="標楷體" w:eastAsia="標楷體" w:hAnsi="標楷體" w:hint="eastAsia"/>
                <w:bCs/>
                <w:color w:val="000000"/>
                <w:szCs w:val="24"/>
              </w:rPr>
              <w:t>辦理招生專業化發展</w:t>
            </w:r>
            <w:r w:rsidRPr="00C2432E">
              <w:rPr>
                <w:rFonts w:eastAsia="標楷體"/>
                <w:bCs/>
                <w:color w:val="000000"/>
                <w:szCs w:val="24"/>
              </w:rPr>
              <w:t>講座：</w:t>
            </w:r>
            <w:proofErr w:type="gramStart"/>
            <w:r w:rsidRPr="00C2432E">
              <w:rPr>
                <w:rFonts w:eastAsia="標楷體"/>
                <w:bCs/>
                <w:color w:val="000000"/>
                <w:szCs w:val="24"/>
              </w:rPr>
              <w:t>110</w:t>
            </w:r>
            <w:proofErr w:type="gramEnd"/>
            <w:r w:rsidRPr="00C2432E">
              <w:rPr>
                <w:rFonts w:eastAsia="標楷體"/>
                <w:bCs/>
                <w:color w:val="000000"/>
                <w:szCs w:val="24"/>
              </w:rPr>
              <w:t>年度共舉辦</w:t>
            </w:r>
            <w:r w:rsidRPr="00C2432E">
              <w:rPr>
                <w:rFonts w:eastAsia="標楷體"/>
                <w:bCs/>
                <w:color w:val="000000"/>
                <w:szCs w:val="24"/>
              </w:rPr>
              <w:t>12</w:t>
            </w:r>
            <w:r w:rsidRPr="00C2432E">
              <w:rPr>
                <w:rFonts w:eastAsia="標楷體"/>
                <w:bCs/>
                <w:color w:val="000000"/>
                <w:szCs w:val="24"/>
              </w:rPr>
              <w:t>場說明會及培訓講座，邀請大學教授、高中校長、教務主任、高中教師等蒞臨，向學系主任、評分員及種子教師進行演講及對話，內容針對</w:t>
            </w:r>
            <w:proofErr w:type="gramStart"/>
            <w:r w:rsidRPr="00C2432E">
              <w:rPr>
                <w:rFonts w:eastAsia="標楷體"/>
                <w:bCs/>
                <w:color w:val="000000"/>
                <w:szCs w:val="24"/>
              </w:rPr>
              <w:t>高中新課綱推動</w:t>
            </w:r>
            <w:proofErr w:type="gramEnd"/>
            <w:r w:rsidRPr="00C2432E">
              <w:rPr>
                <w:rFonts w:eastAsia="標楷體"/>
                <w:bCs/>
                <w:color w:val="000000"/>
                <w:szCs w:val="24"/>
              </w:rPr>
              <w:t>經驗、</w:t>
            </w:r>
            <w:r w:rsidRPr="00C2432E">
              <w:rPr>
                <w:rFonts w:eastAsia="標楷體"/>
                <w:bCs/>
                <w:color w:val="000000"/>
                <w:szCs w:val="24"/>
              </w:rPr>
              <w:t>111</w:t>
            </w:r>
            <w:r w:rsidRPr="00C2432E">
              <w:rPr>
                <w:rFonts w:eastAsia="標楷體"/>
                <w:bCs/>
                <w:color w:val="000000"/>
                <w:szCs w:val="24"/>
              </w:rPr>
              <w:t>學年考招及數學科變革、學習歷程參</w:t>
            </w:r>
            <w:proofErr w:type="gramStart"/>
            <w:r w:rsidRPr="00C2432E">
              <w:rPr>
                <w:rFonts w:ascii="標楷體" w:eastAsia="標楷體" w:hAnsi="標楷體" w:hint="eastAsia"/>
                <w:bCs/>
                <w:color w:val="000000"/>
                <w:szCs w:val="24"/>
              </w:rPr>
              <w:t>採</w:t>
            </w:r>
            <w:proofErr w:type="gramEnd"/>
            <w:r w:rsidRPr="00C2432E">
              <w:rPr>
                <w:rFonts w:ascii="標楷體" w:eastAsia="標楷體" w:hAnsi="標楷體" w:hint="eastAsia"/>
                <w:bCs/>
                <w:color w:val="000000"/>
                <w:szCs w:val="24"/>
              </w:rPr>
              <w:t>及學系選才策略精進、模擬審查及尺</w:t>
            </w:r>
            <w:proofErr w:type="gramStart"/>
            <w:r w:rsidRPr="00C2432E">
              <w:rPr>
                <w:rFonts w:ascii="標楷體" w:eastAsia="標楷體" w:hAnsi="標楷體" w:hint="eastAsia"/>
                <w:bCs/>
                <w:color w:val="000000"/>
                <w:szCs w:val="24"/>
              </w:rPr>
              <w:t>規</w:t>
            </w:r>
            <w:proofErr w:type="gramEnd"/>
            <w:r w:rsidRPr="00C2432E">
              <w:rPr>
                <w:rFonts w:ascii="標楷體" w:eastAsia="標楷體" w:hAnsi="標楷體" w:hint="eastAsia"/>
                <w:bCs/>
                <w:color w:val="000000"/>
                <w:szCs w:val="24"/>
              </w:rPr>
              <w:t>訂定經驗等議題進行探討。</w:t>
            </w:r>
          </w:p>
          <w:p w:rsidR="002B232E" w:rsidRPr="00643166" w:rsidRDefault="002B232E" w:rsidP="002B232E">
            <w:pPr>
              <w:spacing w:line="360" w:lineRule="exact"/>
              <w:ind w:leftChars="338" w:left="1416" w:hangingChars="252" w:hanging="605"/>
              <w:rPr>
                <w:rFonts w:ascii="標楷體" w:eastAsia="標楷體" w:hAnsi="標楷體"/>
                <w:bCs/>
                <w:color w:val="000000"/>
              </w:rPr>
            </w:pPr>
            <w:r w:rsidRPr="00643166">
              <w:rPr>
                <w:rFonts w:ascii="標楷體" w:eastAsia="標楷體" w:hAnsi="標楷體" w:hint="eastAsia"/>
                <w:bCs/>
                <w:color w:val="000000"/>
              </w:rPr>
              <w:t>（</w:t>
            </w:r>
            <w:r w:rsidRPr="00643166">
              <w:rPr>
                <w:rFonts w:ascii="標楷體" w:eastAsia="標楷體" w:hAnsi="標楷體"/>
                <w:bCs/>
                <w:color w:val="000000"/>
              </w:rPr>
              <w:t>6）</w:t>
            </w:r>
            <w:r w:rsidRPr="00C2432E">
              <w:rPr>
                <w:rFonts w:eastAsia="標楷體"/>
                <w:bCs/>
                <w:color w:val="000000"/>
                <w:szCs w:val="24"/>
              </w:rPr>
              <w:t>辦理</w:t>
            </w:r>
            <w:r w:rsidRPr="00C2432E">
              <w:rPr>
                <w:rFonts w:eastAsia="標楷體"/>
                <w:color w:val="000000"/>
                <w:szCs w:val="24"/>
              </w:rPr>
              <w:t>高中端</w:t>
            </w:r>
            <w:r w:rsidRPr="00643166">
              <w:rPr>
                <w:rFonts w:eastAsia="標楷體"/>
                <w:color w:val="000000"/>
                <w:szCs w:val="24"/>
              </w:rPr>
              <w:t>諮詢</w:t>
            </w:r>
            <w:r w:rsidRPr="00C2432E">
              <w:rPr>
                <w:rFonts w:eastAsia="標楷體"/>
                <w:color w:val="000000"/>
                <w:szCs w:val="24"/>
              </w:rPr>
              <w:t>交流活動</w:t>
            </w:r>
            <w:r w:rsidRPr="00C2432E">
              <w:rPr>
                <w:rFonts w:eastAsia="標楷體"/>
                <w:bCs/>
                <w:color w:val="000000"/>
                <w:szCs w:val="24"/>
              </w:rPr>
              <w:t>：</w:t>
            </w:r>
            <w:proofErr w:type="gramStart"/>
            <w:r w:rsidRPr="00643166">
              <w:rPr>
                <w:rFonts w:eastAsia="標楷體"/>
                <w:color w:val="000000"/>
                <w:szCs w:val="24"/>
              </w:rPr>
              <w:t>1</w:t>
            </w:r>
            <w:r w:rsidRPr="00643166">
              <w:rPr>
                <w:rFonts w:eastAsia="標楷體" w:hint="eastAsia"/>
                <w:color w:val="000000"/>
                <w:szCs w:val="24"/>
              </w:rPr>
              <w:t>10</w:t>
            </w:r>
            <w:proofErr w:type="gramEnd"/>
            <w:r w:rsidRPr="00643166">
              <w:rPr>
                <w:rFonts w:eastAsia="標楷體"/>
                <w:color w:val="000000"/>
                <w:szCs w:val="24"/>
              </w:rPr>
              <w:t>年度共辦理</w:t>
            </w:r>
            <w:r w:rsidRPr="00643166">
              <w:rPr>
                <w:rFonts w:eastAsia="標楷體" w:hint="eastAsia"/>
                <w:color w:val="000000"/>
                <w:szCs w:val="24"/>
              </w:rPr>
              <w:t>21</w:t>
            </w:r>
            <w:r w:rsidRPr="00643166">
              <w:rPr>
                <w:rFonts w:eastAsia="標楷體"/>
                <w:color w:val="000000"/>
                <w:szCs w:val="24"/>
              </w:rPr>
              <w:t>場本校學系教師與高中端</w:t>
            </w:r>
            <w:r w:rsidRPr="00643166">
              <w:rPr>
                <w:rFonts w:eastAsia="標楷體" w:hint="eastAsia"/>
                <w:color w:val="000000"/>
                <w:szCs w:val="24"/>
              </w:rPr>
              <w:t>/</w:t>
            </w:r>
            <w:r w:rsidRPr="00643166">
              <w:rPr>
                <w:rFonts w:eastAsia="標楷體" w:hint="eastAsia"/>
                <w:color w:val="000000"/>
                <w:szCs w:val="24"/>
              </w:rPr>
              <w:t>大學</w:t>
            </w:r>
            <w:r w:rsidRPr="00643166">
              <w:rPr>
                <w:rFonts w:eastAsia="標楷體"/>
                <w:color w:val="000000"/>
                <w:szCs w:val="24"/>
              </w:rPr>
              <w:t>端交流活動及</w:t>
            </w:r>
            <w:r w:rsidRPr="00643166">
              <w:rPr>
                <w:rFonts w:eastAsia="標楷體" w:hint="eastAsia"/>
                <w:color w:val="000000"/>
                <w:szCs w:val="24"/>
              </w:rPr>
              <w:t>2</w:t>
            </w:r>
            <w:r w:rsidRPr="00643166">
              <w:rPr>
                <w:rFonts w:eastAsia="標楷體"/>
                <w:color w:val="000000"/>
                <w:szCs w:val="24"/>
              </w:rPr>
              <w:t>場高中諮詢座談會，分別與</w:t>
            </w:r>
            <w:proofErr w:type="gramStart"/>
            <w:r w:rsidRPr="00643166">
              <w:rPr>
                <w:rFonts w:eastAsia="標楷體" w:hint="eastAsia"/>
                <w:color w:val="000000"/>
                <w:szCs w:val="24"/>
              </w:rPr>
              <w:t>臺</w:t>
            </w:r>
            <w:proofErr w:type="gramEnd"/>
            <w:r w:rsidRPr="00643166">
              <w:rPr>
                <w:rFonts w:eastAsia="標楷體" w:hint="eastAsia"/>
                <w:color w:val="000000"/>
                <w:szCs w:val="24"/>
              </w:rPr>
              <w:t>中</w:t>
            </w:r>
            <w:r w:rsidRPr="00643166">
              <w:rPr>
                <w:rFonts w:eastAsia="標楷體"/>
                <w:color w:val="000000"/>
                <w:szCs w:val="24"/>
              </w:rPr>
              <w:t>女中等</w:t>
            </w:r>
            <w:r w:rsidRPr="00643166">
              <w:rPr>
                <w:rFonts w:eastAsia="標楷體" w:hint="eastAsia"/>
                <w:color w:val="000000"/>
                <w:szCs w:val="24"/>
              </w:rPr>
              <w:t>20</w:t>
            </w:r>
            <w:r w:rsidRPr="00643166">
              <w:rPr>
                <w:rFonts w:eastAsia="標楷體"/>
                <w:color w:val="000000"/>
                <w:szCs w:val="24"/>
              </w:rPr>
              <w:t>校</w:t>
            </w:r>
            <w:r w:rsidRPr="00643166">
              <w:rPr>
                <w:rFonts w:eastAsia="標楷體" w:hint="eastAsia"/>
                <w:color w:val="000000"/>
                <w:szCs w:val="24"/>
              </w:rPr>
              <w:t>高中</w:t>
            </w:r>
            <w:r w:rsidRPr="00643166">
              <w:rPr>
                <w:rFonts w:eastAsia="標楷體"/>
                <w:color w:val="000000"/>
                <w:szCs w:val="24"/>
              </w:rPr>
              <w:t>教師</w:t>
            </w:r>
            <w:r w:rsidRPr="00643166">
              <w:rPr>
                <w:rFonts w:eastAsia="標楷體" w:hint="eastAsia"/>
                <w:color w:val="000000"/>
                <w:szCs w:val="24"/>
              </w:rPr>
              <w:t>及</w:t>
            </w:r>
            <w:r w:rsidRPr="00643166">
              <w:rPr>
                <w:rFonts w:eastAsia="標楷體" w:hint="eastAsia"/>
                <w:color w:val="000000"/>
                <w:szCs w:val="24"/>
              </w:rPr>
              <w:t>4</w:t>
            </w:r>
            <w:r w:rsidRPr="00643166">
              <w:rPr>
                <w:rFonts w:eastAsia="標楷體" w:hint="eastAsia"/>
                <w:color w:val="000000"/>
                <w:szCs w:val="24"/>
              </w:rPr>
              <w:t>所大學師長</w:t>
            </w:r>
            <w:proofErr w:type="gramStart"/>
            <w:r w:rsidRPr="00643166">
              <w:rPr>
                <w:rFonts w:eastAsia="標楷體" w:hint="eastAsia"/>
                <w:color w:val="000000"/>
                <w:szCs w:val="24"/>
              </w:rPr>
              <w:t>研</w:t>
            </w:r>
            <w:proofErr w:type="gramEnd"/>
            <w:r w:rsidRPr="00643166">
              <w:rPr>
                <w:rFonts w:eastAsia="標楷體" w:hint="eastAsia"/>
                <w:color w:val="000000"/>
                <w:szCs w:val="24"/>
              </w:rPr>
              <w:t>議</w:t>
            </w:r>
            <w:r w:rsidRPr="00643166">
              <w:rPr>
                <w:rFonts w:eastAsia="標楷體"/>
                <w:color w:val="000000"/>
                <w:szCs w:val="24"/>
              </w:rPr>
              <w:t>「推動</w:t>
            </w:r>
            <w:proofErr w:type="gramStart"/>
            <w:r w:rsidRPr="00643166">
              <w:rPr>
                <w:rFonts w:eastAsia="標楷體"/>
                <w:color w:val="000000"/>
                <w:szCs w:val="24"/>
              </w:rPr>
              <w:t>新課綱</w:t>
            </w:r>
            <w:proofErr w:type="gramEnd"/>
            <w:r w:rsidRPr="00643166">
              <w:rPr>
                <w:rFonts w:eastAsia="標楷體"/>
                <w:color w:val="000000"/>
                <w:szCs w:val="24"/>
              </w:rPr>
              <w:t>」、「學系招生策略」</w:t>
            </w:r>
            <w:r w:rsidRPr="00643166">
              <w:rPr>
                <w:rFonts w:eastAsia="標楷體" w:hint="eastAsia"/>
                <w:color w:val="000000"/>
                <w:szCs w:val="24"/>
              </w:rPr>
              <w:t>、</w:t>
            </w:r>
            <w:r w:rsidRPr="00643166">
              <w:rPr>
                <w:rFonts w:eastAsia="標楷體"/>
                <w:color w:val="000000"/>
                <w:szCs w:val="24"/>
              </w:rPr>
              <w:t>「</w:t>
            </w:r>
            <w:r w:rsidRPr="00643166">
              <w:rPr>
                <w:rFonts w:eastAsia="標楷體" w:hint="eastAsia"/>
                <w:color w:val="000000"/>
                <w:szCs w:val="24"/>
              </w:rPr>
              <w:t>大學選才實務</w:t>
            </w:r>
            <w:r w:rsidRPr="00643166">
              <w:rPr>
                <w:rFonts w:eastAsia="標楷體"/>
                <w:color w:val="000000"/>
                <w:szCs w:val="24"/>
              </w:rPr>
              <w:t>」等議題。</w:t>
            </w:r>
          </w:p>
          <w:p w:rsidR="002B232E" w:rsidRPr="00C2432E" w:rsidRDefault="002B232E" w:rsidP="002B232E">
            <w:pPr>
              <w:tabs>
                <w:tab w:val="left" w:pos="0"/>
                <w:tab w:val="left" w:pos="540"/>
                <w:tab w:val="left" w:pos="616"/>
              </w:tabs>
              <w:snapToGrid w:val="0"/>
              <w:spacing w:beforeLines="50" w:before="120" w:afterLines="50" w:after="120"/>
              <w:ind w:firstLineChars="204" w:firstLine="490"/>
              <w:rPr>
                <w:rFonts w:eastAsia="標楷體"/>
                <w:b/>
                <w:color w:val="000000"/>
                <w:szCs w:val="24"/>
              </w:rPr>
            </w:pPr>
            <w:r w:rsidRPr="00C2432E">
              <w:rPr>
                <w:rFonts w:eastAsia="標楷體" w:hint="eastAsia"/>
                <w:b/>
                <w:color w:val="000000"/>
                <w:szCs w:val="24"/>
              </w:rPr>
              <w:t xml:space="preserve">3. </w:t>
            </w:r>
            <w:r w:rsidRPr="00C2432E">
              <w:rPr>
                <w:rFonts w:eastAsia="標楷體" w:hint="eastAsia"/>
                <w:b/>
                <w:color w:val="000000"/>
                <w:szCs w:val="24"/>
              </w:rPr>
              <w:t>促進教學優質化</w:t>
            </w:r>
          </w:p>
          <w:p w:rsidR="002B232E" w:rsidRPr="00643166" w:rsidRDefault="002B232E" w:rsidP="002B232E">
            <w:pPr>
              <w:spacing w:line="360" w:lineRule="exact"/>
              <w:ind w:leftChars="338" w:left="1411" w:hangingChars="250" w:hanging="600"/>
              <w:rPr>
                <w:rFonts w:eastAsia="標楷體"/>
                <w:bCs/>
                <w:color w:val="000000"/>
                <w:szCs w:val="24"/>
              </w:rPr>
            </w:pPr>
            <w:r w:rsidRPr="00C2432E">
              <w:rPr>
                <w:rFonts w:eastAsia="標楷體"/>
                <w:bCs/>
                <w:color w:val="000000"/>
                <w:szCs w:val="24"/>
              </w:rPr>
              <w:t>（</w:t>
            </w:r>
            <w:r w:rsidRPr="00C2432E">
              <w:rPr>
                <w:rFonts w:eastAsia="標楷體"/>
                <w:bCs/>
                <w:color w:val="000000"/>
                <w:szCs w:val="24"/>
              </w:rPr>
              <w:t>1</w:t>
            </w:r>
            <w:r w:rsidRPr="00C2432E">
              <w:rPr>
                <w:rFonts w:eastAsia="標楷體"/>
                <w:bCs/>
                <w:color w:val="000000"/>
                <w:szCs w:val="24"/>
              </w:rPr>
              <w:t>）</w:t>
            </w:r>
            <w:r w:rsidRPr="00643166">
              <w:rPr>
                <w:rFonts w:ascii="標楷體" w:eastAsia="標楷體" w:hAnsi="標楷體" w:hint="eastAsia"/>
                <w:color w:val="000000"/>
                <w:szCs w:val="24"/>
              </w:rPr>
              <w:t>提升全校</w:t>
            </w:r>
            <w:r w:rsidRPr="00643166">
              <w:rPr>
                <w:rFonts w:eastAsia="標楷體" w:hint="eastAsia"/>
                <w:bCs/>
                <w:color w:val="000000"/>
                <w:szCs w:val="24"/>
              </w:rPr>
              <w:t>語文</w:t>
            </w:r>
            <w:r w:rsidRPr="00643166">
              <w:rPr>
                <w:rFonts w:ascii="標楷體" w:eastAsia="標楷體" w:hAnsi="標楷體" w:hint="eastAsia"/>
                <w:color w:val="000000"/>
                <w:szCs w:val="24"/>
              </w:rPr>
              <w:t>教學：</w:t>
            </w:r>
          </w:p>
          <w:p w:rsidR="002B232E" w:rsidRPr="00643166" w:rsidRDefault="002B232E" w:rsidP="002B232E">
            <w:pPr>
              <w:spacing w:line="360" w:lineRule="exact"/>
              <w:ind w:leftChars="590" w:left="1651" w:hangingChars="98" w:hanging="235"/>
              <w:rPr>
                <w:rFonts w:ascii="標楷體" w:eastAsia="標楷體" w:hAnsi="標楷體"/>
                <w:color w:val="000000"/>
                <w:szCs w:val="24"/>
              </w:rPr>
            </w:pPr>
            <w:r w:rsidRPr="00643166">
              <w:rPr>
                <w:rFonts w:eastAsia="標楷體" w:hint="eastAsia"/>
                <w:bCs/>
                <w:color w:val="000000"/>
                <w:szCs w:val="24"/>
              </w:rPr>
              <w:t>A.</w:t>
            </w:r>
            <w:r w:rsidRPr="00643166">
              <w:rPr>
                <w:rFonts w:eastAsia="標楷體" w:hint="eastAsia"/>
                <w:bCs/>
                <w:color w:val="000000"/>
                <w:szCs w:val="24"/>
              </w:rPr>
              <w:t>推動</w:t>
            </w:r>
            <w:proofErr w:type="gramStart"/>
            <w:r w:rsidRPr="00643166">
              <w:rPr>
                <w:rFonts w:eastAsia="標楷體" w:hint="eastAsia"/>
                <w:bCs/>
                <w:color w:val="000000"/>
                <w:szCs w:val="24"/>
              </w:rPr>
              <w:t>全校型中文</w:t>
            </w:r>
            <w:proofErr w:type="gramEnd"/>
            <w:r w:rsidRPr="00643166">
              <w:rPr>
                <w:rFonts w:eastAsia="標楷體" w:hint="eastAsia"/>
                <w:bCs/>
                <w:color w:val="000000"/>
                <w:szCs w:val="24"/>
              </w:rPr>
              <w:t>閱讀書寫計畫：為有系統提升本校學生中文閱讀書寫能力，</w:t>
            </w:r>
            <w:proofErr w:type="gramStart"/>
            <w:r w:rsidRPr="00643166">
              <w:rPr>
                <w:rFonts w:eastAsia="標楷體" w:hint="eastAsia"/>
                <w:bCs/>
                <w:color w:val="000000"/>
                <w:szCs w:val="24"/>
              </w:rPr>
              <w:t>110</w:t>
            </w:r>
            <w:proofErr w:type="gramEnd"/>
            <w:r w:rsidRPr="00643166">
              <w:rPr>
                <w:rFonts w:eastAsia="標楷體" w:hint="eastAsia"/>
                <w:bCs/>
                <w:color w:val="000000"/>
                <w:szCs w:val="24"/>
              </w:rPr>
              <w:t>年度計畫執行重點項目包含建立提升敘事能力的複寫制度、語文能力檢測題庫、舉辦多場次成長或培訓活</w:t>
            </w:r>
            <w:r w:rsidRPr="00643166">
              <w:rPr>
                <w:rFonts w:eastAsia="標楷體"/>
                <w:bCs/>
                <w:color w:val="000000"/>
                <w:szCs w:val="24"/>
              </w:rPr>
              <w:t>動（含</w:t>
            </w:r>
            <w:r w:rsidRPr="00643166">
              <w:rPr>
                <w:rFonts w:eastAsia="標楷體"/>
                <w:bCs/>
                <w:color w:val="000000"/>
                <w:szCs w:val="24"/>
              </w:rPr>
              <w:t>14</w:t>
            </w:r>
            <w:r w:rsidRPr="00643166">
              <w:rPr>
                <w:rFonts w:eastAsia="標楷體"/>
                <w:bCs/>
                <w:color w:val="000000"/>
                <w:szCs w:val="24"/>
              </w:rPr>
              <w:t>場線上跨領域講堂、</w:t>
            </w:r>
            <w:r w:rsidRPr="00643166">
              <w:rPr>
                <w:rFonts w:eastAsia="標楷體"/>
                <w:bCs/>
                <w:color w:val="000000"/>
                <w:szCs w:val="24"/>
              </w:rPr>
              <w:t>5</w:t>
            </w:r>
            <w:r w:rsidRPr="00643166">
              <w:rPr>
                <w:rFonts w:eastAsia="標楷體"/>
                <w:bCs/>
                <w:color w:val="000000"/>
                <w:szCs w:val="24"/>
              </w:rPr>
              <w:t>場教師社群活動、</w:t>
            </w:r>
            <w:r w:rsidRPr="00643166">
              <w:rPr>
                <w:rFonts w:eastAsia="標楷體"/>
                <w:bCs/>
                <w:color w:val="000000"/>
                <w:szCs w:val="24"/>
              </w:rPr>
              <w:t>5</w:t>
            </w:r>
            <w:r w:rsidRPr="00643166">
              <w:rPr>
                <w:rFonts w:eastAsia="標楷體"/>
                <w:bCs/>
                <w:color w:val="000000"/>
                <w:szCs w:val="24"/>
              </w:rPr>
              <w:t>場</w:t>
            </w:r>
            <w:r w:rsidRPr="00643166">
              <w:rPr>
                <w:rFonts w:eastAsia="標楷體"/>
                <w:bCs/>
                <w:color w:val="000000"/>
                <w:szCs w:val="24"/>
              </w:rPr>
              <w:t>TA</w:t>
            </w:r>
            <w:r w:rsidRPr="00643166">
              <w:rPr>
                <w:rFonts w:eastAsia="標楷體"/>
                <w:bCs/>
                <w:color w:val="000000"/>
                <w:szCs w:val="24"/>
              </w:rPr>
              <w:t>社群活動等）；具體成果發表包含「議題</w:t>
            </w:r>
            <w:r w:rsidRPr="00643166">
              <w:rPr>
                <w:rFonts w:eastAsia="標楷體"/>
                <w:bCs/>
                <w:color w:val="000000"/>
                <w:szCs w:val="24"/>
              </w:rPr>
              <w:t>×</w:t>
            </w:r>
            <w:r w:rsidRPr="00643166">
              <w:rPr>
                <w:rFonts w:eastAsia="標楷體"/>
                <w:bCs/>
                <w:color w:val="000000"/>
                <w:szCs w:val="24"/>
              </w:rPr>
              <w:t>跨領域」</w:t>
            </w:r>
            <w:proofErr w:type="gramStart"/>
            <w:r w:rsidRPr="00643166">
              <w:rPr>
                <w:rFonts w:eastAsia="標楷體"/>
                <w:bCs/>
                <w:color w:val="000000"/>
                <w:szCs w:val="24"/>
              </w:rPr>
              <w:t>短講比賽</w:t>
            </w:r>
            <w:proofErr w:type="gramEnd"/>
            <w:r w:rsidRPr="00643166">
              <w:rPr>
                <w:rFonts w:eastAsia="標楷體"/>
                <w:bCs/>
                <w:color w:val="000000"/>
                <w:szCs w:val="24"/>
              </w:rPr>
              <w:t>，亦將優秀學生閱讀心得作品彙編出版為《興悅讀》第十一冊，並於</w:t>
            </w:r>
            <w:r w:rsidRPr="00643166">
              <w:rPr>
                <w:rFonts w:eastAsia="標楷體"/>
                <w:bCs/>
                <w:color w:val="000000"/>
                <w:szCs w:val="24"/>
              </w:rPr>
              <w:t>10</w:t>
            </w:r>
            <w:r w:rsidRPr="00643166">
              <w:rPr>
                <w:rFonts w:eastAsia="標楷體"/>
                <w:bCs/>
                <w:color w:val="000000"/>
                <w:szCs w:val="24"/>
              </w:rPr>
              <w:t>月出版跨領域議題之全新教</w:t>
            </w:r>
            <w:r w:rsidRPr="00643166">
              <w:rPr>
                <w:rFonts w:eastAsia="標楷體" w:hint="eastAsia"/>
                <w:bCs/>
                <w:color w:val="000000"/>
                <w:szCs w:val="24"/>
              </w:rPr>
              <w:t>材第五版《中興國文》。</w:t>
            </w:r>
          </w:p>
          <w:p w:rsidR="002B232E" w:rsidRPr="00643166" w:rsidRDefault="002B232E" w:rsidP="002B232E">
            <w:pPr>
              <w:spacing w:line="360" w:lineRule="exact"/>
              <w:ind w:leftChars="590" w:left="1651" w:hangingChars="98" w:hanging="235"/>
              <w:rPr>
                <w:rFonts w:eastAsia="標楷體"/>
                <w:bCs/>
                <w:color w:val="000000"/>
                <w:szCs w:val="24"/>
              </w:rPr>
            </w:pPr>
            <w:r w:rsidRPr="00643166">
              <w:rPr>
                <w:rFonts w:eastAsia="標楷體"/>
                <w:bCs/>
                <w:color w:val="000000"/>
                <w:szCs w:val="24"/>
              </w:rPr>
              <w:t>B.</w:t>
            </w:r>
            <w:r w:rsidRPr="00643166">
              <w:rPr>
                <w:rFonts w:eastAsia="標楷體" w:hint="eastAsia"/>
                <w:bCs/>
                <w:color w:val="000000"/>
                <w:szCs w:val="24"/>
              </w:rPr>
              <w:t>提供優質英語學習環境：</w:t>
            </w:r>
            <w:r w:rsidRPr="00643166">
              <w:rPr>
                <w:rFonts w:eastAsia="標楷體"/>
                <w:bCs/>
                <w:color w:val="000000"/>
                <w:szCs w:val="24"/>
              </w:rPr>
              <w:t xml:space="preserve"> </w:t>
            </w:r>
          </w:p>
          <w:p w:rsidR="002B232E" w:rsidRPr="00643166" w:rsidRDefault="002B232E" w:rsidP="002B232E">
            <w:pPr>
              <w:spacing w:line="360" w:lineRule="exact"/>
              <w:ind w:leftChars="590" w:left="1651" w:hangingChars="98" w:hanging="235"/>
              <w:rPr>
                <w:rFonts w:eastAsia="標楷體"/>
                <w:bCs/>
                <w:color w:val="000000"/>
                <w:szCs w:val="24"/>
              </w:rPr>
            </w:pPr>
            <w:r w:rsidRPr="00643166">
              <w:rPr>
                <w:rFonts w:eastAsia="標楷體"/>
                <w:bCs/>
                <w:color w:val="000000"/>
                <w:szCs w:val="24"/>
              </w:rPr>
              <w:fldChar w:fldCharType="begin"/>
            </w:r>
            <w:r w:rsidRPr="00643166">
              <w:rPr>
                <w:rFonts w:eastAsia="標楷體"/>
                <w:bCs/>
                <w:color w:val="000000"/>
                <w:szCs w:val="24"/>
              </w:rPr>
              <w:instrText xml:space="preserve"> </w:instrText>
            </w:r>
            <w:r w:rsidRPr="00643166">
              <w:rPr>
                <w:rFonts w:eastAsia="標楷體" w:hint="eastAsia"/>
                <w:bCs/>
                <w:color w:val="000000"/>
                <w:szCs w:val="24"/>
              </w:rPr>
              <w:instrText>eq \o\ac(</w:instrText>
            </w:r>
            <w:r w:rsidRPr="00643166">
              <w:rPr>
                <w:rFonts w:eastAsia="標楷體" w:hint="eastAsia"/>
                <w:bCs/>
                <w:color w:val="000000"/>
                <w:szCs w:val="24"/>
              </w:rPr>
              <w:instrText>○</w:instrText>
            </w:r>
            <w:r w:rsidRPr="00643166">
              <w:rPr>
                <w:rFonts w:eastAsia="標楷體" w:hint="eastAsia"/>
                <w:bCs/>
                <w:color w:val="000000"/>
                <w:szCs w:val="24"/>
              </w:rPr>
              <w:instrText>,</w:instrText>
            </w:r>
            <w:r w:rsidRPr="00643166">
              <w:rPr>
                <w:rFonts w:eastAsia="標楷體" w:hint="eastAsia"/>
                <w:bCs/>
                <w:color w:val="000000"/>
                <w:position w:val="3"/>
                <w:sz w:val="16"/>
                <w:szCs w:val="24"/>
              </w:rPr>
              <w:instrText>1</w:instrText>
            </w:r>
            <w:r w:rsidRPr="00643166">
              <w:rPr>
                <w:rFonts w:eastAsia="標楷體" w:hint="eastAsia"/>
                <w:bCs/>
                <w:color w:val="000000"/>
                <w:szCs w:val="24"/>
              </w:rPr>
              <w:instrText>)</w:instrText>
            </w:r>
            <w:r w:rsidRPr="00643166">
              <w:rPr>
                <w:rFonts w:eastAsia="標楷體"/>
                <w:bCs/>
                <w:color w:val="000000"/>
                <w:szCs w:val="24"/>
              </w:rPr>
              <w:fldChar w:fldCharType="end"/>
            </w:r>
            <w:r w:rsidRPr="00643166">
              <w:rPr>
                <w:rFonts w:eastAsia="標楷體" w:hint="eastAsia"/>
                <w:bCs/>
                <w:color w:val="000000"/>
                <w:szCs w:val="24"/>
              </w:rPr>
              <w:t>持續推動「外語工房」、「數位學習坊」、「英語諮詢室」及「英外語圖書室」等英外語學習資源，</w:t>
            </w:r>
            <w:proofErr w:type="gramStart"/>
            <w:r w:rsidRPr="00643166">
              <w:rPr>
                <w:rFonts w:eastAsia="標楷體" w:hint="eastAsia"/>
                <w:bCs/>
                <w:color w:val="000000"/>
                <w:szCs w:val="24"/>
              </w:rPr>
              <w:t>1</w:t>
            </w:r>
            <w:r w:rsidRPr="00643166">
              <w:rPr>
                <w:rFonts w:eastAsia="標楷體"/>
                <w:bCs/>
                <w:color w:val="000000"/>
                <w:szCs w:val="24"/>
              </w:rPr>
              <w:t>10</w:t>
            </w:r>
            <w:proofErr w:type="gramEnd"/>
            <w:r w:rsidRPr="00643166">
              <w:rPr>
                <w:rFonts w:eastAsia="標楷體" w:hint="eastAsia"/>
                <w:bCs/>
                <w:color w:val="000000"/>
                <w:szCs w:val="24"/>
              </w:rPr>
              <w:t>年度共</w:t>
            </w:r>
            <w:r w:rsidRPr="00C2432E">
              <w:rPr>
                <w:rFonts w:eastAsia="標楷體"/>
                <w:bCs/>
                <w:szCs w:val="24"/>
              </w:rPr>
              <w:t>2</w:t>
            </w:r>
            <w:r w:rsidRPr="00C2432E">
              <w:rPr>
                <w:rFonts w:eastAsia="標楷體" w:hint="eastAsia"/>
                <w:bCs/>
                <w:szCs w:val="24"/>
              </w:rPr>
              <w:t>,</w:t>
            </w:r>
            <w:r w:rsidRPr="00C2432E">
              <w:rPr>
                <w:rFonts w:eastAsia="標楷體"/>
                <w:bCs/>
                <w:szCs w:val="24"/>
              </w:rPr>
              <w:t>020</w:t>
            </w:r>
            <w:r w:rsidRPr="00643166">
              <w:rPr>
                <w:rFonts w:eastAsia="標楷體" w:hint="eastAsia"/>
                <w:bCs/>
                <w:color w:val="000000"/>
                <w:szCs w:val="24"/>
              </w:rPr>
              <w:t>人次使用，並持續增購英語自學系統，提供多元自主學習環境。</w:t>
            </w:r>
          </w:p>
          <w:p w:rsidR="002B232E" w:rsidRPr="00643166" w:rsidRDefault="002B232E" w:rsidP="002B232E">
            <w:pPr>
              <w:spacing w:line="360" w:lineRule="exact"/>
              <w:ind w:leftChars="590" w:left="1651" w:hangingChars="98" w:hanging="235"/>
              <w:rPr>
                <w:rFonts w:eastAsia="標楷體"/>
                <w:bCs/>
                <w:color w:val="000000"/>
                <w:szCs w:val="24"/>
              </w:rPr>
            </w:pPr>
            <w:r w:rsidRPr="00643166">
              <w:rPr>
                <w:rFonts w:eastAsia="標楷體"/>
                <w:bCs/>
                <w:color w:val="000000"/>
                <w:szCs w:val="24"/>
              </w:rPr>
              <w:fldChar w:fldCharType="begin"/>
            </w:r>
            <w:r w:rsidRPr="00643166">
              <w:rPr>
                <w:rFonts w:eastAsia="標楷體"/>
                <w:bCs/>
                <w:color w:val="000000"/>
                <w:szCs w:val="24"/>
              </w:rPr>
              <w:instrText xml:space="preserve"> </w:instrText>
            </w:r>
            <w:r w:rsidRPr="00643166">
              <w:rPr>
                <w:rFonts w:eastAsia="標楷體" w:hint="eastAsia"/>
                <w:bCs/>
                <w:color w:val="000000"/>
                <w:szCs w:val="24"/>
              </w:rPr>
              <w:instrText>eq \o\ac(</w:instrText>
            </w:r>
            <w:r w:rsidRPr="00643166">
              <w:rPr>
                <w:rFonts w:eastAsia="標楷體" w:hint="eastAsia"/>
                <w:bCs/>
                <w:color w:val="000000"/>
                <w:szCs w:val="24"/>
              </w:rPr>
              <w:instrText>○</w:instrText>
            </w:r>
            <w:r w:rsidRPr="00643166">
              <w:rPr>
                <w:rFonts w:eastAsia="標楷體" w:hint="eastAsia"/>
                <w:bCs/>
                <w:color w:val="000000"/>
                <w:szCs w:val="24"/>
              </w:rPr>
              <w:instrText>,</w:instrText>
            </w:r>
            <w:r w:rsidRPr="00643166">
              <w:rPr>
                <w:rFonts w:eastAsia="標楷體" w:hint="eastAsia"/>
                <w:bCs/>
                <w:color w:val="000000"/>
                <w:position w:val="3"/>
                <w:sz w:val="16"/>
                <w:szCs w:val="24"/>
              </w:rPr>
              <w:instrText>2</w:instrText>
            </w:r>
            <w:r w:rsidRPr="00643166">
              <w:rPr>
                <w:rFonts w:eastAsia="標楷體" w:hint="eastAsia"/>
                <w:bCs/>
                <w:color w:val="000000"/>
                <w:szCs w:val="24"/>
              </w:rPr>
              <w:instrText>)</w:instrText>
            </w:r>
            <w:r w:rsidRPr="00643166">
              <w:rPr>
                <w:rFonts w:eastAsia="標楷體"/>
                <w:bCs/>
                <w:color w:val="000000"/>
                <w:szCs w:val="24"/>
              </w:rPr>
              <w:fldChar w:fldCharType="end"/>
            </w:r>
            <w:r w:rsidRPr="00643166">
              <w:rPr>
                <w:rFonts w:eastAsia="標楷體" w:hint="eastAsia"/>
                <w:bCs/>
                <w:color w:val="000000"/>
                <w:szCs w:val="24"/>
              </w:rPr>
              <w:t>開設為期</w:t>
            </w:r>
            <w:r w:rsidRPr="00643166">
              <w:rPr>
                <w:rFonts w:eastAsia="標楷體" w:hint="eastAsia"/>
                <w:bCs/>
                <w:color w:val="000000"/>
                <w:szCs w:val="24"/>
              </w:rPr>
              <w:t>8</w:t>
            </w:r>
            <w:proofErr w:type="gramStart"/>
            <w:r w:rsidRPr="00643166">
              <w:rPr>
                <w:rFonts w:eastAsia="標楷體" w:hint="eastAsia"/>
                <w:bCs/>
                <w:color w:val="000000"/>
                <w:szCs w:val="24"/>
              </w:rPr>
              <w:t>週</w:t>
            </w:r>
            <w:proofErr w:type="gramEnd"/>
            <w:r w:rsidRPr="00643166">
              <w:rPr>
                <w:rFonts w:eastAsia="標楷體" w:hint="eastAsia"/>
                <w:bCs/>
                <w:color w:val="000000"/>
                <w:szCs w:val="24"/>
              </w:rPr>
              <w:t>的英檢工作坊，包含「</w:t>
            </w:r>
            <w:proofErr w:type="gramStart"/>
            <w:r w:rsidRPr="00643166">
              <w:rPr>
                <w:rFonts w:eastAsia="標楷體" w:hint="eastAsia"/>
                <w:bCs/>
                <w:color w:val="000000"/>
                <w:szCs w:val="24"/>
              </w:rPr>
              <w:t>多益工作</w:t>
            </w:r>
            <w:proofErr w:type="gramEnd"/>
            <w:r w:rsidRPr="00643166">
              <w:rPr>
                <w:rFonts w:eastAsia="標楷體" w:hint="eastAsia"/>
                <w:bCs/>
                <w:color w:val="000000"/>
                <w:szCs w:val="24"/>
              </w:rPr>
              <w:t>坊」、「雅思聽力及閱讀工作坊」及「雅</w:t>
            </w:r>
            <w:proofErr w:type="gramStart"/>
            <w:r w:rsidRPr="00643166">
              <w:rPr>
                <w:rFonts w:eastAsia="標楷體" w:hint="eastAsia"/>
                <w:bCs/>
                <w:color w:val="000000"/>
                <w:szCs w:val="24"/>
              </w:rPr>
              <w:t>思口說及</w:t>
            </w:r>
            <w:proofErr w:type="gramEnd"/>
            <w:r w:rsidRPr="00643166">
              <w:rPr>
                <w:rFonts w:eastAsia="標楷體" w:hint="eastAsia"/>
                <w:bCs/>
                <w:color w:val="000000"/>
                <w:szCs w:val="24"/>
              </w:rPr>
              <w:t>寫作工作坊」共計</w:t>
            </w:r>
            <w:r w:rsidRPr="00643166">
              <w:rPr>
                <w:rFonts w:eastAsia="標楷體"/>
                <w:bCs/>
                <w:color w:val="000000"/>
                <w:szCs w:val="24"/>
              </w:rPr>
              <w:t>91</w:t>
            </w:r>
            <w:r w:rsidRPr="00643166">
              <w:rPr>
                <w:rFonts w:eastAsia="標楷體" w:hint="eastAsia"/>
                <w:bCs/>
                <w:color w:val="000000"/>
                <w:szCs w:val="24"/>
              </w:rPr>
              <w:t>位學生報名參加，課堂中除解析</w:t>
            </w:r>
            <w:proofErr w:type="gramStart"/>
            <w:r w:rsidRPr="00643166">
              <w:rPr>
                <w:rFonts w:eastAsia="標楷體" w:hint="eastAsia"/>
                <w:bCs/>
                <w:color w:val="000000"/>
                <w:szCs w:val="24"/>
              </w:rPr>
              <w:t>常見題型外</w:t>
            </w:r>
            <w:proofErr w:type="gramEnd"/>
            <w:r w:rsidRPr="00643166">
              <w:rPr>
                <w:rFonts w:eastAsia="標楷體" w:hint="eastAsia"/>
                <w:bCs/>
                <w:color w:val="000000"/>
                <w:szCs w:val="24"/>
              </w:rPr>
              <w:t>，更協助分析學生答題弱點以及實戰訓練，鼓勵學生報考英檢考試並達到</w:t>
            </w:r>
            <w:r w:rsidRPr="00643166">
              <w:rPr>
                <w:rFonts w:eastAsia="標楷體" w:hint="eastAsia"/>
                <w:bCs/>
                <w:color w:val="000000"/>
                <w:szCs w:val="24"/>
              </w:rPr>
              <w:t>CEFR B2</w:t>
            </w:r>
            <w:r w:rsidRPr="00643166">
              <w:rPr>
                <w:rFonts w:eastAsia="標楷體" w:hint="eastAsia"/>
                <w:bCs/>
                <w:color w:val="000000"/>
                <w:szCs w:val="24"/>
              </w:rPr>
              <w:t>級以上。</w:t>
            </w:r>
          </w:p>
          <w:p w:rsidR="002B232E" w:rsidRPr="00643166" w:rsidRDefault="002B232E" w:rsidP="002B232E">
            <w:pPr>
              <w:spacing w:line="360" w:lineRule="exact"/>
              <w:ind w:leftChars="590" w:left="1651" w:hangingChars="98" w:hanging="235"/>
              <w:rPr>
                <w:rFonts w:eastAsia="標楷體"/>
                <w:bCs/>
                <w:color w:val="000000"/>
                <w:szCs w:val="24"/>
              </w:rPr>
            </w:pPr>
            <w:r w:rsidRPr="00643166">
              <w:rPr>
                <w:rFonts w:eastAsia="標楷體"/>
                <w:bCs/>
                <w:color w:val="000000"/>
                <w:szCs w:val="24"/>
              </w:rPr>
              <w:lastRenderedPageBreak/>
              <w:fldChar w:fldCharType="begin"/>
            </w:r>
            <w:r w:rsidRPr="00643166">
              <w:rPr>
                <w:rFonts w:eastAsia="標楷體"/>
                <w:bCs/>
                <w:color w:val="000000"/>
                <w:szCs w:val="24"/>
              </w:rPr>
              <w:instrText xml:space="preserve"> </w:instrText>
            </w:r>
            <w:r w:rsidRPr="00643166">
              <w:rPr>
                <w:rFonts w:eastAsia="標楷體" w:hint="eastAsia"/>
                <w:bCs/>
                <w:color w:val="000000"/>
                <w:szCs w:val="24"/>
              </w:rPr>
              <w:instrText>eq \o\ac(</w:instrText>
            </w:r>
            <w:r w:rsidRPr="00643166">
              <w:rPr>
                <w:rFonts w:eastAsia="標楷體" w:hint="eastAsia"/>
                <w:bCs/>
                <w:color w:val="000000"/>
                <w:szCs w:val="24"/>
              </w:rPr>
              <w:instrText>○</w:instrText>
            </w:r>
            <w:r w:rsidRPr="00643166">
              <w:rPr>
                <w:rFonts w:eastAsia="標楷體" w:hint="eastAsia"/>
                <w:bCs/>
                <w:color w:val="000000"/>
                <w:szCs w:val="24"/>
              </w:rPr>
              <w:instrText>,</w:instrText>
            </w:r>
            <w:r w:rsidRPr="00643166">
              <w:rPr>
                <w:rFonts w:eastAsia="標楷體" w:hint="eastAsia"/>
                <w:bCs/>
                <w:color w:val="000000"/>
                <w:position w:val="3"/>
                <w:sz w:val="16"/>
                <w:szCs w:val="24"/>
              </w:rPr>
              <w:instrText>3</w:instrText>
            </w:r>
            <w:r w:rsidRPr="00643166">
              <w:rPr>
                <w:rFonts w:eastAsia="標楷體" w:hint="eastAsia"/>
                <w:bCs/>
                <w:color w:val="000000"/>
                <w:szCs w:val="24"/>
              </w:rPr>
              <w:instrText>)</w:instrText>
            </w:r>
            <w:r w:rsidRPr="00643166">
              <w:rPr>
                <w:rFonts w:eastAsia="標楷體"/>
                <w:bCs/>
                <w:color w:val="000000"/>
                <w:szCs w:val="24"/>
              </w:rPr>
              <w:fldChar w:fldCharType="end"/>
            </w:r>
            <w:r w:rsidRPr="00643166">
              <w:rPr>
                <w:rFonts w:eastAsia="標楷體"/>
                <w:bCs/>
                <w:color w:val="000000"/>
                <w:szCs w:val="24"/>
              </w:rPr>
              <w:t>110</w:t>
            </w:r>
            <w:r w:rsidRPr="00643166">
              <w:rPr>
                <w:rFonts w:eastAsia="標楷體" w:hint="eastAsia"/>
                <w:bCs/>
                <w:color w:val="000000"/>
                <w:szCs w:val="24"/>
              </w:rPr>
              <w:t>學年度語言中心經營以「國際多元文化交流」為主題的「</w:t>
            </w:r>
            <w:r w:rsidRPr="00643166">
              <w:rPr>
                <w:rFonts w:eastAsia="標楷體" w:hint="eastAsia"/>
                <w:bCs/>
                <w:color w:val="000000"/>
                <w:szCs w:val="24"/>
              </w:rPr>
              <w:t>FLAC</w:t>
            </w:r>
            <w:r w:rsidRPr="00643166">
              <w:rPr>
                <w:rFonts w:eastAsia="標楷體" w:hint="eastAsia"/>
                <w:bCs/>
                <w:color w:val="000000"/>
                <w:szCs w:val="24"/>
              </w:rPr>
              <w:t>語</w:t>
            </w:r>
            <w:proofErr w:type="gramStart"/>
            <w:r w:rsidRPr="00643166">
              <w:rPr>
                <w:rFonts w:eastAsia="標楷體" w:hint="eastAsia"/>
                <w:bCs/>
                <w:color w:val="000000"/>
                <w:szCs w:val="24"/>
              </w:rPr>
              <w:t>宙</w:t>
            </w:r>
            <w:proofErr w:type="gramEnd"/>
            <w:r w:rsidRPr="00643166">
              <w:rPr>
                <w:rFonts w:eastAsia="標楷體" w:hint="eastAsia"/>
                <w:bCs/>
                <w:color w:val="000000"/>
                <w:szCs w:val="24"/>
              </w:rPr>
              <w:t>人」</w:t>
            </w:r>
            <w:r w:rsidRPr="00643166">
              <w:rPr>
                <w:rFonts w:eastAsia="標楷體" w:hint="eastAsia"/>
                <w:bCs/>
                <w:color w:val="000000"/>
                <w:szCs w:val="24"/>
              </w:rPr>
              <w:t>YouTube</w:t>
            </w:r>
            <w:r w:rsidRPr="00643166">
              <w:rPr>
                <w:rFonts w:eastAsia="標楷體" w:hint="eastAsia"/>
                <w:bCs/>
                <w:color w:val="000000"/>
                <w:szCs w:val="24"/>
              </w:rPr>
              <w:t>頻道，邀請本校貝里斯國際生搭配一名本國生，以貝里斯文化與節慶為主題，分享台灣與該國文化與節慶相異之處，相互學習與理解不同文化的特色與意涵。</w:t>
            </w:r>
          </w:p>
          <w:p w:rsidR="002B232E" w:rsidRPr="00643166" w:rsidRDefault="002B232E" w:rsidP="002B232E">
            <w:pPr>
              <w:spacing w:line="360" w:lineRule="exact"/>
              <w:ind w:leftChars="590" w:left="1651" w:hangingChars="98" w:hanging="235"/>
              <w:rPr>
                <w:rFonts w:eastAsia="標楷體"/>
                <w:bCs/>
                <w:color w:val="000000"/>
                <w:szCs w:val="24"/>
              </w:rPr>
            </w:pPr>
            <w:r w:rsidRPr="00643166">
              <w:rPr>
                <w:rFonts w:eastAsia="標楷體"/>
                <w:bCs/>
                <w:color w:val="000000"/>
                <w:szCs w:val="24"/>
              </w:rPr>
              <w:fldChar w:fldCharType="begin"/>
            </w:r>
            <w:r w:rsidRPr="00643166">
              <w:rPr>
                <w:rFonts w:eastAsia="標楷體"/>
                <w:bCs/>
                <w:color w:val="000000"/>
                <w:szCs w:val="24"/>
              </w:rPr>
              <w:instrText xml:space="preserve"> </w:instrText>
            </w:r>
            <w:r w:rsidRPr="00643166">
              <w:rPr>
                <w:rFonts w:eastAsia="標楷體" w:hint="eastAsia"/>
                <w:bCs/>
                <w:color w:val="000000"/>
                <w:szCs w:val="24"/>
              </w:rPr>
              <w:instrText>eq \o\ac(</w:instrText>
            </w:r>
            <w:r w:rsidRPr="00643166">
              <w:rPr>
                <w:rFonts w:eastAsia="標楷體" w:hint="eastAsia"/>
                <w:bCs/>
                <w:color w:val="000000"/>
                <w:szCs w:val="24"/>
              </w:rPr>
              <w:instrText>○</w:instrText>
            </w:r>
            <w:r w:rsidRPr="00643166">
              <w:rPr>
                <w:rFonts w:eastAsia="標楷體" w:hint="eastAsia"/>
                <w:bCs/>
                <w:color w:val="000000"/>
                <w:szCs w:val="24"/>
              </w:rPr>
              <w:instrText>,</w:instrText>
            </w:r>
            <w:r w:rsidRPr="00643166">
              <w:rPr>
                <w:rFonts w:eastAsia="標楷體" w:hint="eastAsia"/>
                <w:bCs/>
                <w:color w:val="000000"/>
                <w:position w:val="3"/>
                <w:sz w:val="16"/>
                <w:szCs w:val="24"/>
              </w:rPr>
              <w:instrText>4</w:instrText>
            </w:r>
            <w:r w:rsidRPr="00643166">
              <w:rPr>
                <w:rFonts w:eastAsia="標楷體" w:hint="eastAsia"/>
                <w:bCs/>
                <w:color w:val="000000"/>
                <w:szCs w:val="24"/>
              </w:rPr>
              <w:instrText>)</w:instrText>
            </w:r>
            <w:r w:rsidRPr="00643166">
              <w:rPr>
                <w:rFonts w:eastAsia="標楷體"/>
                <w:bCs/>
                <w:color w:val="000000"/>
                <w:szCs w:val="24"/>
              </w:rPr>
              <w:fldChar w:fldCharType="end"/>
            </w:r>
            <w:proofErr w:type="gramStart"/>
            <w:r w:rsidRPr="00643166">
              <w:rPr>
                <w:rFonts w:eastAsia="標楷體" w:hint="eastAsia"/>
                <w:bCs/>
                <w:color w:val="000000"/>
                <w:szCs w:val="24"/>
              </w:rPr>
              <w:t>110</w:t>
            </w:r>
            <w:proofErr w:type="gramEnd"/>
            <w:r w:rsidRPr="00643166">
              <w:rPr>
                <w:rFonts w:eastAsia="標楷體" w:hint="eastAsia"/>
                <w:bCs/>
                <w:color w:val="000000"/>
                <w:szCs w:val="24"/>
              </w:rPr>
              <w:t>年度辦理「世界文化饗宴」活動，邀請海地、菲律賓及泰國國際生展示家鄉國旗並介紹地理位置、飲食文化以及旅遊勝地，使學生瞭解異國文化特色，建構豐富多元文化社會，共計</w:t>
            </w:r>
            <w:r w:rsidRPr="00643166">
              <w:rPr>
                <w:rFonts w:eastAsia="標楷體" w:hint="eastAsia"/>
                <w:bCs/>
                <w:color w:val="000000"/>
                <w:szCs w:val="24"/>
              </w:rPr>
              <w:t>102</w:t>
            </w:r>
            <w:r w:rsidRPr="00643166">
              <w:rPr>
                <w:rFonts w:eastAsia="標楷體" w:hint="eastAsia"/>
                <w:bCs/>
                <w:color w:val="000000"/>
                <w:szCs w:val="24"/>
              </w:rPr>
              <w:t>人次參與。</w:t>
            </w:r>
          </w:p>
          <w:p w:rsidR="002B232E" w:rsidRPr="00643166" w:rsidRDefault="002B232E" w:rsidP="002B232E">
            <w:pPr>
              <w:spacing w:line="360" w:lineRule="exact"/>
              <w:ind w:leftChars="590" w:left="1651" w:hangingChars="98" w:hanging="235"/>
              <w:rPr>
                <w:rFonts w:ascii="標楷體" w:eastAsia="標楷體" w:hAnsi="標楷體"/>
                <w:color w:val="000000"/>
                <w:szCs w:val="24"/>
              </w:rPr>
            </w:pPr>
            <w:r w:rsidRPr="00643166">
              <w:rPr>
                <w:rFonts w:eastAsia="標楷體" w:hint="eastAsia"/>
                <w:bCs/>
                <w:color w:val="000000"/>
                <w:szCs w:val="24"/>
              </w:rPr>
              <w:t>C</w:t>
            </w:r>
            <w:r w:rsidRPr="00643166">
              <w:rPr>
                <w:rFonts w:eastAsia="標楷體"/>
                <w:bCs/>
                <w:color w:val="000000"/>
                <w:szCs w:val="24"/>
              </w:rPr>
              <w:t>.</w:t>
            </w:r>
            <w:r w:rsidRPr="00643166">
              <w:rPr>
                <w:rFonts w:ascii="標楷體" w:eastAsia="標楷體" w:hAnsi="標楷體" w:hint="eastAsia"/>
                <w:color w:val="000000"/>
                <w:szCs w:val="24"/>
              </w:rPr>
              <w:t>強化英外語教學機制：</w:t>
            </w:r>
            <w:r w:rsidRPr="00643166">
              <w:rPr>
                <w:rFonts w:ascii="標楷體" w:eastAsia="標楷體" w:hAnsi="標楷體"/>
                <w:color w:val="000000"/>
                <w:szCs w:val="24"/>
              </w:rPr>
              <w:t xml:space="preserve"> </w:t>
            </w:r>
          </w:p>
          <w:p w:rsidR="002B232E" w:rsidRPr="00643166" w:rsidRDefault="002B232E" w:rsidP="002B232E">
            <w:pPr>
              <w:spacing w:line="360" w:lineRule="exact"/>
              <w:ind w:leftChars="590" w:left="1651" w:hangingChars="98" w:hanging="235"/>
              <w:rPr>
                <w:rFonts w:eastAsia="標楷體"/>
                <w:bCs/>
                <w:color w:val="000000"/>
                <w:szCs w:val="24"/>
              </w:rPr>
            </w:pPr>
            <w:r w:rsidRPr="00643166">
              <w:rPr>
                <w:rFonts w:eastAsia="標楷體"/>
                <w:bCs/>
                <w:color w:val="000000"/>
                <w:szCs w:val="24"/>
              </w:rPr>
              <w:fldChar w:fldCharType="begin"/>
            </w:r>
            <w:r w:rsidRPr="00643166">
              <w:rPr>
                <w:rFonts w:eastAsia="標楷體"/>
                <w:bCs/>
                <w:color w:val="000000"/>
                <w:szCs w:val="24"/>
              </w:rPr>
              <w:instrText xml:space="preserve"> </w:instrText>
            </w:r>
            <w:r w:rsidRPr="00643166">
              <w:rPr>
                <w:rFonts w:eastAsia="標楷體" w:hint="eastAsia"/>
                <w:bCs/>
                <w:color w:val="000000"/>
                <w:szCs w:val="24"/>
              </w:rPr>
              <w:instrText>eq \o\ac(</w:instrText>
            </w:r>
            <w:r w:rsidRPr="00643166">
              <w:rPr>
                <w:rFonts w:eastAsia="標楷體" w:hint="eastAsia"/>
                <w:bCs/>
                <w:color w:val="000000"/>
                <w:szCs w:val="24"/>
              </w:rPr>
              <w:instrText>○</w:instrText>
            </w:r>
            <w:r w:rsidRPr="00643166">
              <w:rPr>
                <w:rFonts w:eastAsia="標楷體" w:hint="eastAsia"/>
                <w:bCs/>
                <w:color w:val="000000"/>
                <w:szCs w:val="24"/>
              </w:rPr>
              <w:instrText>,</w:instrText>
            </w:r>
            <w:r w:rsidRPr="00643166">
              <w:rPr>
                <w:rFonts w:eastAsia="標楷體" w:hint="eastAsia"/>
                <w:bCs/>
                <w:color w:val="000000"/>
                <w:position w:val="3"/>
                <w:sz w:val="16"/>
                <w:szCs w:val="24"/>
              </w:rPr>
              <w:instrText>1</w:instrText>
            </w:r>
            <w:r w:rsidRPr="00643166">
              <w:rPr>
                <w:rFonts w:eastAsia="標楷體" w:hint="eastAsia"/>
                <w:bCs/>
                <w:color w:val="000000"/>
                <w:szCs w:val="24"/>
              </w:rPr>
              <w:instrText>)</w:instrText>
            </w:r>
            <w:r w:rsidRPr="00643166">
              <w:rPr>
                <w:rFonts w:eastAsia="標楷體"/>
                <w:bCs/>
                <w:color w:val="000000"/>
                <w:szCs w:val="24"/>
              </w:rPr>
              <w:fldChar w:fldCharType="end"/>
            </w:r>
            <w:r w:rsidRPr="00643166">
              <w:rPr>
                <w:rFonts w:eastAsia="標楷體" w:hint="eastAsia"/>
                <w:bCs/>
                <w:color w:val="000000"/>
                <w:szCs w:val="24"/>
              </w:rPr>
              <w:t>1</w:t>
            </w:r>
            <w:r w:rsidRPr="00643166">
              <w:rPr>
                <w:rFonts w:eastAsia="標楷體"/>
                <w:bCs/>
                <w:color w:val="000000"/>
                <w:szCs w:val="24"/>
              </w:rPr>
              <w:t>10</w:t>
            </w:r>
            <w:r w:rsidRPr="00643166">
              <w:rPr>
                <w:rFonts w:eastAsia="標楷體" w:hint="eastAsia"/>
                <w:bCs/>
                <w:color w:val="000000"/>
                <w:szCs w:val="24"/>
              </w:rPr>
              <w:t>年</w:t>
            </w:r>
            <w:r w:rsidRPr="00643166">
              <w:rPr>
                <w:rFonts w:eastAsia="標楷體" w:hint="eastAsia"/>
                <w:bCs/>
                <w:color w:val="000000"/>
                <w:szCs w:val="24"/>
              </w:rPr>
              <w:t>5</w:t>
            </w:r>
            <w:r w:rsidRPr="00643166">
              <w:rPr>
                <w:rFonts w:eastAsia="標楷體" w:hint="eastAsia"/>
                <w:bCs/>
                <w:color w:val="000000"/>
                <w:szCs w:val="24"/>
              </w:rPr>
              <w:t>月舉辦大</w:t>
            </w:r>
            <w:proofErr w:type="gramStart"/>
            <w:r w:rsidRPr="00643166">
              <w:rPr>
                <w:rFonts w:eastAsia="標楷體" w:hint="eastAsia"/>
                <w:bCs/>
                <w:color w:val="000000"/>
                <w:szCs w:val="24"/>
              </w:rPr>
              <w:t>一</w:t>
            </w:r>
            <w:proofErr w:type="gramEnd"/>
            <w:r w:rsidRPr="00643166">
              <w:rPr>
                <w:rFonts w:eastAsia="標楷體" w:hint="eastAsia"/>
                <w:bCs/>
                <w:color w:val="000000"/>
                <w:szCs w:val="24"/>
              </w:rPr>
              <w:t>英文檢定測驗，共</w:t>
            </w:r>
            <w:r w:rsidRPr="00643166">
              <w:rPr>
                <w:rFonts w:eastAsia="標楷體"/>
                <w:bCs/>
                <w:color w:val="000000"/>
                <w:szCs w:val="24"/>
              </w:rPr>
              <w:t>1,600</w:t>
            </w:r>
            <w:r w:rsidRPr="00643166">
              <w:rPr>
                <w:rFonts w:eastAsia="標楷體" w:hint="eastAsia"/>
                <w:bCs/>
                <w:color w:val="000000"/>
                <w:szCs w:val="24"/>
              </w:rPr>
              <w:t>人應試，並針對大二以上學生舉辦</w:t>
            </w:r>
            <w:r w:rsidRPr="00643166">
              <w:rPr>
                <w:rFonts w:eastAsia="標楷體"/>
                <w:bCs/>
                <w:color w:val="000000"/>
                <w:szCs w:val="24"/>
              </w:rPr>
              <w:t>10</w:t>
            </w:r>
            <w:r w:rsidRPr="00643166">
              <w:rPr>
                <w:rFonts w:eastAsia="標楷體" w:hint="eastAsia"/>
                <w:bCs/>
                <w:color w:val="000000"/>
                <w:szCs w:val="24"/>
              </w:rPr>
              <w:t>場校內英檢，共</w:t>
            </w:r>
            <w:r w:rsidRPr="00643166">
              <w:rPr>
                <w:rFonts w:eastAsia="標楷體" w:hint="eastAsia"/>
                <w:bCs/>
                <w:color w:val="000000"/>
                <w:szCs w:val="24"/>
              </w:rPr>
              <w:t>2</w:t>
            </w:r>
            <w:r w:rsidRPr="00643166">
              <w:rPr>
                <w:rFonts w:eastAsia="標楷體"/>
                <w:bCs/>
                <w:color w:val="000000"/>
                <w:szCs w:val="24"/>
              </w:rPr>
              <w:t>59</w:t>
            </w:r>
            <w:r w:rsidRPr="00643166">
              <w:rPr>
                <w:rFonts w:eastAsia="標楷體" w:hint="eastAsia"/>
                <w:bCs/>
                <w:color w:val="000000"/>
                <w:szCs w:val="24"/>
              </w:rPr>
              <w:t>人應試。</w:t>
            </w:r>
          </w:p>
          <w:p w:rsidR="002B232E" w:rsidRPr="00643166" w:rsidRDefault="002B232E" w:rsidP="002B232E">
            <w:pPr>
              <w:spacing w:line="360" w:lineRule="exact"/>
              <w:ind w:leftChars="590" w:left="1651" w:hangingChars="98" w:hanging="235"/>
              <w:rPr>
                <w:rFonts w:eastAsia="標楷體"/>
                <w:bCs/>
                <w:color w:val="000000"/>
                <w:szCs w:val="24"/>
              </w:rPr>
            </w:pPr>
            <w:r w:rsidRPr="00643166">
              <w:rPr>
                <w:rFonts w:eastAsia="標楷體"/>
                <w:bCs/>
                <w:color w:val="000000"/>
                <w:szCs w:val="24"/>
              </w:rPr>
              <w:fldChar w:fldCharType="begin"/>
            </w:r>
            <w:r w:rsidRPr="00643166">
              <w:rPr>
                <w:rFonts w:eastAsia="標楷體"/>
                <w:bCs/>
                <w:color w:val="000000"/>
                <w:szCs w:val="24"/>
              </w:rPr>
              <w:instrText xml:space="preserve"> </w:instrText>
            </w:r>
            <w:r w:rsidRPr="00643166">
              <w:rPr>
                <w:rFonts w:eastAsia="標楷體" w:hint="eastAsia"/>
                <w:bCs/>
                <w:color w:val="000000"/>
                <w:szCs w:val="24"/>
              </w:rPr>
              <w:instrText>eq \o\ac(</w:instrText>
            </w:r>
            <w:r w:rsidRPr="00643166">
              <w:rPr>
                <w:rFonts w:eastAsia="標楷體" w:hint="eastAsia"/>
                <w:bCs/>
                <w:color w:val="000000"/>
                <w:szCs w:val="24"/>
              </w:rPr>
              <w:instrText>○</w:instrText>
            </w:r>
            <w:r w:rsidRPr="00643166">
              <w:rPr>
                <w:rFonts w:eastAsia="標楷體" w:hint="eastAsia"/>
                <w:bCs/>
                <w:color w:val="000000"/>
                <w:szCs w:val="24"/>
              </w:rPr>
              <w:instrText>,</w:instrText>
            </w:r>
            <w:r w:rsidRPr="00643166">
              <w:rPr>
                <w:rFonts w:eastAsia="標楷體" w:hint="eastAsia"/>
                <w:bCs/>
                <w:color w:val="000000"/>
                <w:position w:val="3"/>
                <w:sz w:val="16"/>
                <w:szCs w:val="24"/>
              </w:rPr>
              <w:instrText>2</w:instrText>
            </w:r>
            <w:r w:rsidRPr="00643166">
              <w:rPr>
                <w:rFonts w:eastAsia="標楷體" w:hint="eastAsia"/>
                <w:bCs/>
                <w:color w:val="000000"/>
                <w:szCs w:val="24"/>
              </w:rPr>
              <w:instrText>)</w:instrText>
            </w:r>
            <w:r w:rsidRPr="00643166">
              <w:rPr>
                <w:rFonts w:eastAsia="標楷體"/>
                <w:bCs/>
                <w:color w:val="000000"/>
                <w:szCs w:val="24"/>
              </w:rPr>
              <w:fldChar w:fldCharType="end"/>
            </w:r>
            <w:proofErr w:type="gramStart"/>
            <w:r w:rsidRPr="00643166">
              <w:rPr>
                <w:rFonts w:eastAsia="標楷體" w:hint="eastAsia"/>
                <w:bCs/>
                <w:color w:val="000000"/>
                <w:szCs w:val="24"/>
              </w:rPr>
              <w:t>1</w:t>
            </w:r>
            <w:r w:rsidRPr="00643166">
              <w:rPr>
                <w:rFonts w:eastAsia="標楷體"/>
                <w:bCs/>
                <w:color w:val="000000"/>
                <w:szCs w:val="24"/>
              </w:rPr>
              <w:t>10</w:t>
            </w:r>
            <w:proofErr w:type="gramEnd"/>
            <w:r w:rsidRPr="00643166">
              <w:rPr>
                <w:rFonts w:eastAsia="標楷體" w:hint="eastAsia"/>
                <w:bCs/>
                <w:color w:val="000000"/>
                <w:szCs w:val="24"/>
              </w:rPr>
              <w:t>年度共開設</w:t>
            </w:r>
            <w:r w:rsidRPr="00643166">
              <w:rPr>
                <w:rFonts w:eastAsia="標楷體"/>
                <w:bCs/>
                <w:color w:val="000000"/>
                <w:szCs w:val="24"/>
              </w:rPr>
              <w:t>2</w:t>
            </w:r>
            <w:r w:rsidRPr="00643166">
              <w:rPr>
                <w:rFonts w:eastAsia="標楷體" w:hint="eastAsia"/>
                <w:bCs/>
                <w:color w:val="000000"/>
                <w:szCs w:val="24"/>
              </w:rPr>
              <w:t>班密集式英文基礎能力課程，加強學習弱勢學生之英文能力。</w:t>
            </w:r>
          </w:p>
          <w:p w:rsidR="002B232E" w:rsidRPr="00C2432E" w:rsidRDefault="002B232E" w:rsidP="002B232E">
            <w:pPr>
              <w:spacing w:line="360" w:lineRule="exact"/>
              <w:ind w:leftChars="590" w:left="1651" w:hangingChars="98" w:hanging="235"/>
              <w:rPr>
                <w:rFonts w:eastAsia="標楷體"/>
                <w:bCs/>
                <w:color w:val="000000"/>
                <w:szCs w:val="24"/>
              </w:rPr>
            </w:pPr>
            <w:r w:rsidRPr="00643166">
              <w:rPr>
                <w:rFonts w:eastAsia="標楷體"/>
                <w:bCs/>
                <w:color w:val="000000"/>
                <w:szCs w:val="24"/>
              </w:rPr>
              <w:fldChar w:fldCharType="begin"/>
            </w:r>
            <w:r w:rsidRPr="00643166">
              <w:rPr>
                <w:rFonts w:eastAsia="標楷體"/>
                <w:bCs/>
                <w:color w:val="000000"/>
                <w:szCs w:val="24"/>
              </w:rPr>
              <w:instrText xml:space="preserve"> </w:instrText>
            </w:r>
            <w:r w:rsidRPr="00643166">
              <w:rPr>
                <w:rFonts w:eastAsia="標楷體" w:hint="eastAsia"/>
                <w:bCs/>
                <w:color w:val="000000"/>
                <w:szCs w:val="24"/>
              </w:rPr>
              <w:instrText>eq \o\ac(</w:instrText>
            </w:r>
            <w:r w:rsidRPr="00643166">
              <w:rPr>
                <w:rFonts w:eastAsia="標楷體" w:hint="eastAsia"/>
                <w:bCs/>
                <w:color w:val="000000"/>
                <w:szCs w:val="24"/>
              </w:rPr>
              <w:instrText>○</w:instrText>
            </w:r>
            <w:r w:rsidRPr="00643166">
              <w:rPr>
                <w:rFonts w:eastAsia="標楷體" w:hint="eastAsia"/>
                <w:bCs/>
                <w:color w:val="000000"/>
                <w:szCs w:val="24"/>
              </w:rPr>
              <w:instrText>,</w:instrText>
            </w:r>
            <w:r w:rsidRPr="00643166">
              <w:rPr>
                <w:rFonts w:eastAsia="標楷體" w:hint="eastAsia"/>
                <w:bCs/>
                <w:color w:val="000000"/>
                <w:position w:val="3"/>
                <w:sz w:val="16"/>
                <w:szCs w:val="24"/>
              </w:rPr>
              <w:instrText>3</w:instrText>
            </w:r>
            <w:r w:rsidRPr="00643166">
              <w:rPr>
                <w:rFonts w:eastAsia="標楷體" w:hint="eastAsia"/>
                <w:bCs/>
                <w:color w:val="000000"/>
                <w:szCs w:val="24"/>
              </w:rPr>
              <w:instrText>)</w:instrText>
            </w:r>
            <w:r w:rsidRPr="00643166">
              <w:rPr>
                <w:rFonts w:eastAsia="標楷體"/>
                <w:bCs/>
                <w:color w:val="000000"/>
                <w:szCs w:val="24"/>
              </w:rPr>
              <w:fldChar w:fldCharType="end"/>
            </w:r>
            <w:r w:rsidRPr="00643166">
              <w:rPr>
                <w:rFonts w:eastAsia="標楷體"/>
                <w:bCs/>
                <w:color w:val="000000"/>
                <w:szCs w:val="24"/>
              </w:rPr>
              <w:t>110</w:t>
            </w:r>
            <w:r w:rsidRPr="00643166">
              <w:rPr>
                <w:rFonts w:eastAsia="標楷體" w:hint="eastAsia"/>
                <w:bCs/>
                <w:color w:val="000000"/>
                <w:szCs w:val="24"/>
              </w:rPr>
              <w:t>學年度辦理「英檢證照高分過，獎勵你也別錯過」抽獎活動，提高學生報考英檢考試之誘因，共計</w:t>
            </w:r>
            <w:r w:rsidRPr="00643166">
              <w:rPr>
                <w:rFonts w:eastAsia="標楷體" w:hint="eastAsia"/>
                <w:bCs/>
                <w:color w:val="000000"/>
                <w:szCs w:val="24"/>
              </w:rPr>
              <w:t>83</w:t>
            </w:r>
            <w:r w:rsidRPr="00643166">
              <w:rPr>
                <w:rFonts w:eastAsia="標楷體" w:hint="eastAsia"/>
                <w:bCs/>
                <w:color w:val="000000"/>
                <w:szCs w:val="24"/>
              </w:rPr>
              <w:t>人參加活動，其中共計</w:t>
            </w:r>
            <w:r w:rsidRPr="00643166">
              <w:rPr>
                <w:rFonts w:eastAsia="標楷體" w:hint="eastAsia"/>
                <w:bCs/>
                <w:color w:val="000000"/>
                <w:szCs w:val="24"/>
              </w:rPr>
              <w:t>46</w:t>
            </w:r>
            <w:r w:rsidRPr="00643166">
              <w:rPr>
                <w:rFonts w:eastAsia="標楷體" w:hint="eastAsia"/>
                <w:bCs/>
                <w:color w:val="000000"/>
                <w:szCs w:val="24"/>
              </w:rPr>
              <w:t>人成績達到</w:t>
            </w:r>
            <w:r w:rsidRPr="00643166">
              <w:rPr>
                <w:rFonts w:eastAsia="標楷體" w:hint="eastAsia"/>
                <w:bCs/>
                <w:color w:val="000000"/>
                <w:szCs w:val="24"/>
              </w:rPr>
              <w:t>CEFR B2</w:t>
            </w:r>
            <w:r w:rsidRPr="00643166">
              <w:rPr>
                <w:rFonts w:eastAsia="標楷體" w:hint="eastAsia"/>
                <w:bCs/>
                <w:color w:val="000000"/>
                <w:szCs w:val="24"/>
              </w:rPr>
              <w:t>級以上。</w:t>
            </w:r>
          </w:p>
          <w:p w:rsidR="002B232E" w:rsidRPr="00C2432E" w:rsidRDefault="002B232E" w:rsidP="002B232E">
            <w:pPr>
              <w:spacing w:line="360" w:lineRule="exact"/>
              <w:ind w:leftChars="338" w:left="1375" w:hangingChars="235" w:hanging="564"/>
              <w:rPr>
                <w:rFonts w:eastAsia="標楷體"/>
                <w:bCs/>
                <w:szCs w:val="24"/>
              </w:rPr>
            </w:pPr>
            <w:r w:rsidRPr="00C2432E">
              <w:rPr>
                <w:rFonts w:eastAsia="標楷體"/>
                <w:bCs/>
                <w:color w:val="000000"/>
                <w:szCs w:val="24"/>
              </w:rPr>
              <w:t>（</w:t>
            </w:r>
            <w:r w:rsidRPr="00C2432E">
              <w:rPr>
                <w:rFonts w:eastAsia="標楷體" w:hint="eastAsia"/>
                <w:bCs/>
                <w:color w:val="000000"/>
                <w:szCs w:val="24"/>
              </w:rPr>
              <w:t>2</w:t>
            </w:r>
            <w:r w:rsidRPr="00C2432E">
              <w:rPr>
                <w:rFonts w:eastAsia="標楷體"/>
                <w:bCs/>
                <w:color w:val="000000"/>
                <w:szCs w:val="24"/>
              </w:rPr>
              <w:t>）</w:t>
            </w:r>
            <w:r w:rsidRPr="00C2432E">
              <w:rPr>
                <w:rFonts w:eastAsia="標楷體" w:hint="eastAsia"/>
                <w:bCs/>
                <w:szCs w:val="24"/>
              </w:rPr>
              <w:t>推動全英語課程：為促進國際化，吸引外國學生來台就學，並培養學生具備國際觀及英語應用能力，本校除運用授課鐘點加乘計算外，亦實施獎勵金、教材補助、教學助理補助等方式鼓勵教師開設全英語課程，</w:t>
            </w:r>
            <w:r w:rsidRPr="00C2432E">
              <w:rPr>
                <w:rFonts w:eastAsia="標楷體"/>
                <w:bCs/>
                <w:szCs w:val="24"/>
              </w:rPr>
              <w:t>110</w:t>
            </w:r>
            <w:r w:rsidRPr="00C2432E">
              <w:rPr>
                <w:rFonts w:eastAsia="標楷體" w:hint="eastAsia"/>
                <w:bCs/>
                <w:szCs w:val="24"/>
              </w:rPr>
              <w:t>年全英語課程</w:t>
            </w:r>
            <w:r w:rsidRPr="00C2432E">
              <w:rPr>
                <w:rFonts w:eastAsia="標楷體" w:hint="eastAsia"/>
                <w:bCs/>
                <w:szCs w:val="24"/>
              </w:rPr>
              <w:t>(</w:t>
            </w:r>
            <w:r w:rsidRPr="00C2432E">
              <w:rPr>
                <w:rFonts w:eastAsia="標楷體" w:hint="eastAsia"/>
                <w:bCs/>
                <w:szCs w:val="24"/>
              </w:rPr>
              <w:t>不含大</w:t>
            </w:r>
            <w:proofErr w:type="gramStart"/>
            <w:r w:rsidRPr="00C2432E">
              <w:rPr>
                <w:rFonts w:eastAsia="標楷體" w:hint="eastAsia"/>
                <w:bCs/>
                <w:szCs w:val="24"/>
              </w:rPr>
              <w:t>一</w:t>
            </w:r>
            <w:proofErr w:type="gramEnd"/>
            <w:r w:rsidRPr="00C2432E">
              <w:rPr>
                <w:rFonts w:eastAsia="標楷體" w:hint="eastAsia"/>
                <w:bCs/>
                <w:szCs w:val="24"/>
              </w:rPr>
              <w:t>英文及語言中心課程</w:t>
            </w:r>
            <w:r w:rsidRPr="00C2432E">
              <w:rPr>
                <w:rFonts w:eastAsia="標楷體" w:hint="eastAsia"/>
                <w:bCs/>
                <w:szCs w:val="24"/>
              </w:rPr>
              <w:t>)</w:t>
            </w:r>
            <w:r w:rsidRPr="00C2432E">
              <w:rPr>
                <w:rFonts w:eastAsia="標楷體" w:hint="eastAsia"/>
                <w:bCs/>
                <w:szCs w:val="24"/>
              </w:rPr>
              <w:t>開設共計</w:t>
            </w:r>
            <w:r w:rsidRPr="00C2432E">
              <w:rPr>
                <w:rFonts w:eastAsia="標楷體" w:hint="eastAsia"/>
                <w:bCs/>
                <w:szCs w:val="24"/>
              </w:rPr>
              <w:t>513</w:t>
            </w:r>
            <w:r w:rsidRPr="00C2432E">
              <w:rPr>
                <w:rFonts w:eastAsia="標楷體" w:hint="eastAsia"/>
                <w:bCs/>
                <w:szCs w:val="24"/>
              </w:rPr>
              <w:t>門。</w:t>
            </w:r>
          </w:p>
          <w:p w:rsidR="002B232E" w:rsidRPr="00C2432E" w:rsidRDefault="002B232E" w:rsidP="002B232E">
            <w:pPr>
              <w:spacing w:line="360" w:lineRule="exact"/>
              <w:ind w:leftChars="338" w:left="1375" w:hangingChars="235" w:hanging="564"/>
              <w:rPr>
                <w:rFonts w:eastAsia="標楷體"/>
                <w:bCs/>
                <w:color w:val="000000"/>
                <w:szCs w:val="24"/>
              </w:rPr>
            </w:pPr>
            <w:r w:rsidRPr="00C2432E">
              <w:rPr>
                <w:rFonts w:eastAsia="標楷體"/>
                <w:bCs/>
                <w:color w:val="000000"/>
                <w:szCs w:val="24"/>
              </w:rPr>
              <w:t>（</w:t>
            </w:r>
            <w:r w:rsidRPr="00C2432E">
              <w:rPr>
                <w:rFonts w:eastAsia="標楷體" w:hint="eastAsia"/>
                <w:bCs/>
                <w:color w:val="000000"/>
                <w:szCs w:val="24"/>
              </w:rPr>
              <w:t>3</w:t>
            </w:r>
            <w:r w:rsidRPr="00C2432E">
              <w:rPr>
                <w:rFonts w:eastAsia="標楷體"/>
                <w:bCs/>
                <w:color w:val="000000"/>
                <w:szCs w:val="24"/>
              </w:rPr>
              <w:t>）</w:t>
            </w:r>
            <w:r w:rsidRPr="00C2432E">
              <w:rPr>
                <w:rFonts w:eastAsia="標楷體" w:hint="eastAsia"/>
                <w:bCs/>
                <w:color w:val="000000"/>
                <w:szCs w:val="24"/>
              </w:rPr>
              <w:t>推動科技融入教學：</w:t>
            </w:r>
            <w:proofErr w:type="gramStart"/>
            <w:r w:rsidRPr="00C2432E">
              <w:rPr>
                <w:rFonts w:eastAsia="標楷體" w:hint="eastAsia"/>
                <w:bCs/>
                <w:color w:val="000000"/>
                <w:szCs w:val="24"/>
              </w:rPr>
              <w:t>110</w:t>
            </w:r>
            <w:proofErr w:type="gramEnd"/>
            <w:r w:rsidRPr="00C2432E">
              <w:rPr>
                <w:rFonts w:eastAsia="標楷體" w:hint="eastAsia"/>
                <w:bCs/>
                <w:color w:val="000000"/>
                <w:szCs w:val="24"/>
              </w:rPr>
              <w:t>年度共計辦理</w:t>
            </w:r>
            <w:r w:rsidRPr="00C2432E">
              <w:rPr>
                <w:rFonts w:eastAsia="標楷體" w:hint="eastAsia"/>
                <w:bCs/>
                <w:color w:val="000000"/>
                <w:szCs w:val="24"/>
              </w:rPr>
              <w:t>10</w:t>
            </w:r>
            <w:r w:rsidRPr="00C2432E">
              <w:rPr>
                <w:rFonts w:eastAsia="標楷體" w:hint="eastAsia"/>
                <w:bCs/>
                <w:color w:val="000000"/>
                <w:szCs w:val="24"/>
              </w:rPr>
              <w:t>場次數位教學知能研習，共計</w:t>
            </w:r>
            <w:r w:rsidRPr="00C2432E">
              <w:rPr>
                <w:rFonts w:eastAsia="標楷體" w:hint="eastAsia"/>
                <w:bCs/>
                <w:color w:val="000000"/>
                <w:szCs w:val="24"/>
              </w:rPr>
              <w:t>18</w:t>
            </w:r>
            <w:r w:rsidRPr="00C2432E">
              <w:rPr>
                <w:rFonts w:eastAsia="標楷體" w:hint="eastAsia"/>
                <w:bCs/>
                <w:color w:val="000000"/>
                <w:szCs w:val="24"/>
              </w:rPr>
              <w:t>位教師具有</w:t>
            </w:r>
            <w:proofErr w:type="gramStart"/>
            <w:r w:rsidRPr="00C2432E">
              <w:rPr>
                <w:rFonts w:eastAsia="標楷體" w:hint="eastAsia"/>
                <w:bCs/>
                <w:color w:val="000000"/>
                <w:szCs w:val="24"/>
              </w:rPr>
              <w:t>磨課師</w:t>
            </w:r>
            <w:proofErr w:type="gramEnd"/>
            <w:r w:rsidRPr="00C2432E">
              <w:rPr>
                <w:rFonts w:eastAsia="標楷體" w:hint="eastAsia"/>
                <w:bCs/>
                <w:color w:val="000000"/>
                <w:szCs w:val="24"/>
              </w:rPr>
              <w:t>、翻轉教學、開放式課程之錄製與實施經驗。另</w:t>
            </w:r>
            <w:proofErr w:type="gramStart"/>
            <w:r w:rsidRPr="00C2432E">
              <w:rPr>
                <w:rFonts w:eastAsia="標楷體" w:hint="eastAsia"/>
                <w:bCs/>
                <w:color w:val="000000"/>
                <w:szCs w:val="24"/>
              </w:rPr>
              <w:t>110</w:t>
            </w:r>
            <w:proofErr w:type="gramEnd"/>
            <w:r w:rsidRPr="00C2432E">
              <w:rPr>
                <w:rFonts w:eastAsia="標楷體" w:hint="eastAsia"/>
                <w:bCs/>
                <w:color w:val="000000"/>
                <w:szCs w:val="24"/>
              </w:rPr>
              <w:t>年度亦鼓勵教師將即時回饋運用於教學現場，共計有</w:t>
            </w:r>
            <w:r w:rsidRPr="00C2432E">
              <w:rPr>
                <w:rFonts w:eastAsia="標楷體" w:hint="eastAsia"/>
                <w:bCs/>
                <w:color w:val="000000"/>
                <w:szCs w:val="24"/>
              </w:rPr>
              <w:t>5</w:t>
            </w:r>
            <w:r w:rsidRPr="00C2432E">
              <w:rPr>
                <w:rFonts w:eastAsia="標楷體" w:hint="eastAsia"/>
                <w:bCs/>
                <w:color w:val="000000"/>
                <w:szCs w:val="24"/>
              </w:rPr>
              <w:t>位教師參與計畫。</w:t>
            </w:r>
          </w:p>
          <w:p w:rsidR="002B232E" w:rsidRPr="00C2432E" w:rsidRDefault="002B232E" w:rsidP="002B232E">
            <w:pPr>
              <w:spacing w:line="360" w:lineRule="exact"/>
              <w:ind w:leftChars="338" w:left="1375" w:hangingChars="235" w:hanging="564"/>
              <w:rPr>
                <w:rFonts w:eastAsia="標楷體"/>
                <w:bCs/>
                <w:color w:val="000000"/>
                <w:szCs w:val="24"/>
              </w:rPr>
            </w:pPr>
            <w:r w:rsidRPr="00C2432E">
              <w:rPr>
                <w:rFonts w:eastAsia="標楷體"/>
                <w:bCs/>
                <w:color w:val="000000"/>
                <w:szCs w:val="24"/>
              </w:rPr>
              <w:t>（</w:t>
            </w:r>
            <w:r w:rsidRPr="00C2432E">
              <w:rPr>
                <w:rFonts w:eastAsia="標楷體" w:hint="eastAsia"/>
                <w:bCs/>
                <w:color w:val="000000"/>
                <w:szCs w:val="24"/>
              </w:rPr>
              <w:t>4</w:t>
            </w:r>
            <w:r w:rsidRPr="00C2432E">
              <w:rPr>
                <w:rFonts w:eastAsia="標楷體"/>
                <w:bCs/>
                <w:color w:val="000000"/>
                <w:szCs w:val="24"/>
              </w:rPr>
              <w:t>）</w:t>
            </w:r>
            <w:r w:rsidRPr="00C2432E">
              <w:rPr>
                <w:rFonts w:eastAsia="標楷體" w:hint="eastAsia"/>
                <w:bCs/>
                <w:color w:val="000000"/>
                <w:szCs w:val="24"/>
              </w:rPr>
              <w:t>實施教師教學獎勵措施：</w:t>
            </w:r>
            <w:r w:rsidRPr="00C2432E">
              <w:rPr>
                <w:rFonts w:eastAsia="標楷體"/>
                <w:bCs/>
                <w:color w:val="000000"/>
                <w:szCs w:val="24"/>
              </w:rPr>
              <w:t xml:space="preserve"> </w:t>
            </w:r>
          </w:p>
          <w:p w:rsidR="002B232E" w:rsidRPr="00C2432E" w:rsidRDefault="002B232E" w:rsidP="002B232E">
            <w:pPr>
              <w:spacing w:line="360" w:lineRule="exact"/>
              <w:ind w:leftChars="590" w:left="1613" w:hangingChars="82" w:hanging="197"/>
              <w:rPr>
                <w:rFonts w:eastAsia="標楷體"/>
                <w:bCs/>
                <w:szCs w:val="24"/>
              </w:rPr>
            </w:pPr>
            <w:r w:rsidRPr="00C2432E">
              <w:rPr>
                <w:rFonts w:eastAsia="標楷體" w:hint="eastAsia"/>
                <w:bCs/>
                <w:szCs w:val="24"/>
              </w:rPr>
              <w:t>A.</w:t>
            </w:r>
            <w:proofErr w:type="gramStart"/>
            <w:r w:rsidRPr="00C2432E">
              <w:rPr>
                <w:rFonts w:eastAsia="標楷體" w:hint="eastAsia"/>
                <w:bCs/>
                <w:szCs w:val="24"/>
              </w:rPr>
              <w:t>興人師獎</w:t>
            </w:r>
            <w:proofErr w:type="gramEnd"/>
            <w:r w:rsidRPr="00C2432E">
              <w:rPr>
                <w:rFonts w:eastAsia="標楷體" w:hint="eastAsia"/>
                <w:bCs/>
                <w:szCs w:val="24"/>
              </w:rPr>
              <w:t>：由學生票選教學認真教師予以獎勵，</w:t>
            </w:r>
            <w:proofErr w:type="gramStart"/>
            <w:r w:rsidRPr="00C2432E">
              <w:rPr>
                <w:rFonts w:eastAsia="標楷體" w:hint="eastAsia"/>
                <w:bCs/>
                <w:szCs w:val="24"/>
              </w:rPr>
              <w:t>110</w:t>
            </w:r>
            <w:proofErr w:type="gramEnd"/>
            <w:r w:rsidRPr="00C2432E">
              <w:rPr>
                <w:rFonts w:eastAsia="標楷體" w:hint="eastAsia"/>
                <w:bCs/>
                <w:szCs w:val="24"/>
              </w:rPr>
              <w:t>年度共計</w:t>
            </w:r>
            <w:r w:rsidRPr="00C2432E">
              <w:rPr>
                <w:rFonts w:eastAsia="標楷體" w:hint="eastAsia"/>
                <w:bCs/>
                <w:szCs w:val="24"/>
              </w:rPr>
              <w:t>4</w:t>
            </w:r>
            <w:r w:rsidRPr="00C2432E">
              <w:rPr>
                <w:rFonts w:eastAsia="標楷體" w:hint="eastAsia"/>
                <w:bCs/>
                <w:szCs w:val="24"/>
              </w:rPr>
              <w:t>位教師獲選。</w:t>
            </w:r>
          </w:p>
          <w:p w:rsidR="002B232E" w:rsidRPr="00C2432E" w:rsidRDefault="002B232E" w:rsidP="002B232E">
            <w:pPr>
              <w:spacing w:line="360" w:lineRule="exact"/>
              <w:ind w:leftChars="590" w:left="1613" w:hangingChars="82" w:hanging="197"/>
              <w:rPr>
                <w:rFonts w:eastAsia="標楷體"/>
                <w:bCs/>
                <w:szCs w:val="24"/>
              </w:rPr>
            </w:pPr>
            <w:r w:rsidRPr="00C2432E">
              <w:rPr>
                <w:rFonts w:eastAsia="標楷體" w:hint="eastAsia"/>
                <w:bCs/>
                <w:szCs w:val="24"/>
              </w:rPr>
              <w:t>B.</w:t>
            </w:r>
            <w:r w:rsidRPr="00C2432E">
              <w:rPr>
                <w:rFonts w:eastAsia="標楷體" w:hint="eastAsia"/>
                <w:bCs/>
                <w:szCs w:val="24"/>
              </w:rPr>
              <w:t>教學特優獎勵：為表彰教學卓越之教師，樹立教師教學典範，完成</w:t>
            </w:r>
            <w:r w:rsidRPr="00C2432E">
              <w:rPr>
                <w:rFonts w:eastAsia="標楷體" w:hint="eastAsia"/>
                <w:bCs/>
                <w:szCs w:val="24"/>
              </w:rPr>
              <w:t>110</w:t>
            </w:r>
            <w:r w:rsidRPr="00C2432E">
              <w:rPr>
                <w:rFonts w:eastAsia="標楷體" w:hint="eastAsia"/>
                <w:bCs/>
                <w:szCs w:val="24"/>
              </w:rPr>
              <w:t>學年度教學特優教師遴選，共計</w:t>
            </w:r>
            <w:r w:rsidRPr="00C2432E">
              <w:rPr>
                <w:rFonts w:eastAsia="標楷體" w:hint="eastAsia"/>
                <w:bCs/>
                <w:szCs w:val="24"/>
              </w:rPr>
              <w:t>10</w:t>
            </w:r>
            <w:r w:rsidRPr="00C2432E">
              <w:rPr>
                <w:rFonts w:eastAsia="標楷體" w:hint="eastAsia"/>
                <w:bCs/>
                <w:szCs w:val="24"/>
              </w:rPr>
              <w:t>位教師獲獎，包含</w:t>
            </w:r>
            <w:r w:rsidRPr="00C2432E">
              <w:rPr>
                <w:rFonts w:eastAsia="標楷體" w:hint="eastAsia"/>
                <w:bCs/>
                <w:szCs w:val="24"/>
              </w:rPr>
              <w:t>3</w:t>
            </w:r>
            <w:r w:rsidRPr="00C2432E">
              <w:rPr>
                <w:rFonts w:eastAsia="標楷體" w:hint="eastAsia"/>
                <w:bCs/>
                <w:szCs w:val="24"/>
              </w:rPr>
              <w:t>位「教學特優</w:t>
            </w:r>
            <w:r w:rsidRPr="00C2432E">
              <w:rPr>
                <w:rFonts w:eastAsia="標楷體" w:hint="eastAsia"/>
                <w:bCs/>
                <w:szCs w:val="24"/>
              </w:rPr>
              <w:t>I</w:t>
            </w:r>
            <w:r w:rsidRPr="00C2432E">
              <w:rPr>
                <w:rFonts w:eastAsia="標楷體" w:hint="eastAsia"/>
                <w:bCs/>
                <w:szCs w:val="24"/>
              </w:rPr>
              <w:t>」教師及</w:t>
            </w:r>
            <w:r w:rsidRPr="00C2432E">
              <w:rPr>
                <w:rFonts w:eastAsia="標楷體" w:hint="eastAsia"/>
                <w:bCs/>
                <w:szCs w:val="24"/>
              </w:rPr>
              <w:t>7</w:t>
            </w:r>
            <w:r w:rsidRPr="00C2432E">
              <w:rPr>
                <w:rFonts w:eastAsia="標楷體" w:hint="eastAsia"/>
                <w:bCs/>
                <w:szCs w:val="24"/>
              </w:rPr>
              <w:t>位「教學特優</w:t>
            </w:r>
            <w:r w:rsidRPr="00C2432E">
              <w:rPr>
                <w:rFonts w:eastAsia="標楷體" w:hint="eastAsia"/>
                <w:bCs/>
                <w:szCs w:val="24"/>
              </w:rPr>
              <w:t>II</w:t>
            </w:r>
            <w:r w:rsidRPr="00C2432E">
              <w:rPr>
                <w:rFonts w:eastAsia="標楷體" w:hint="eastAsia"/>
                <w:bCs/>
                <w:szCs w:val="24"/>
              </w:rPr>
              <w:t>」教師，並辦理彈性薪資核發。</w:t>
            </w:r>
          </w:p>
          <w:p w:rsidR="002B232E" w:rsidRPr="00C2432E" w:rsidRDefault="002B232E" w:rsidP="002B232E">
            <w:pPr>
              <w:spacing w:line="360" w:lineRule="exact"/>
              <w:ind w:leftChars="573" w:left="1613" w:hanging="238"/>
              <w:rPr>
                <w:rFonts w:eastAsia="標楷體"/>
                <w:bCs/>
                <w:szCs w:val="24"/>
              </w:rPr>
            </w:pPr>
            <w:r w:rsidRPr="00C2432E">
              <w:rPr>
                <w:rFonts w:eastAsia="標楷體" w:hint="eastAsia"/>
                <w:bCs/>
                <w:szCs w:val="24"/>
              </w:rPr>
              <w:t>C.</w:t>
            </w:r>
            <w:r w:rsidRPr="00C2432E">
              <w:rPr>
                <w:rFonts w:eastAsia="標楷體" w:hint="eastAsia"/>
                <w:bCs/>
                <w:szCs w:val="24"/>
              </w:rPr>
              <w:t>教學實踐研究計畫獎勵：為鼓勵本校教師參與教育部「教學實踐研究」計畫，提升教學品質、促進學生學習，本校持續實施獎勵辦法，並於</w:t>
            </w:r>
            <w:r w:rsidRPr="00C2432E">
              <w:rPr>
                <w:rFonts w:eastAsia="標楷體" w:hint="eastAsia"/>
                <w:bCs/>
                <w:szCs w:val="24"/>
              </w:rPr>
              <w:t>110</w:t>
            </w:r>
            <w:r w:rsidRPr="00C2432E">
              <w:rPr>
                <w:rFonts w:eastAsia="標楷體" w:hint="eastAsia"/>
                <w:bCs/>
                <w:szCs w:val="24"/>
              </w:rPr>
              <w:t>學年度頒發</w:t>
            </w:r>
            <w:r w:rsidRPr="00C2432E">
              <w:rPr>
                <w:rFonts w:eastAsia="標楷體" w:hint="eastAsia"/>
                <w:bCs/>
                <w:szCs w:val="24"/>
              </w:rPr>
              <w:t>18</w:t>
            </w:r>
            <w:r w:rsidRPr="00C2432E">
              <w:rPr>
                <w:rFonts w:eastAsia="標楷體" w:hint="eastAsia"/>
                <w:bCs/>
                <w:szCs w:val="24"/>
              </w:rPr>
              <w:t>位獲教育部核定計畫補助之教師相關獎勵金。</w:t>
            </w:r>
          </w:p>
          <w:p w:rsidR="002B232E" w:rsidRPr="00C2432E" w:rsidRDefault="002B232E" w:rsidP="002B232E">
            <w:pPr>
              <w:spacing w:line="360" w:lineRule="exact"/>
              <w:ind w:leftChars="338" w:left="1375" w:hangingChars="235" w:hanging="564"/>
              <w:rPr>
                <w:rFonts w:eastAsia="標楷體"/>
                <w:bCs/>
                <w:color w:val="000000"/>
                <w:szCs w:val="24"/>
              </w:rPr>
            </w:pPr>
            <w:r w:rsidRPr="00C2432E">
              <w:rPr>
                <w:rFonts w:eastAsia="標楷體"/>
                <w:bCs/>
                <w:color w:val="000000"/>
                <w:szCs w:val="24"/>
              </w:rPr>
              <w:t>（</w:t>
            </w:r>
            <w:r w:rsidRPr="00C2432E">
              <w:rPr>
                <w:rFonts w:eastAsia="標楷體" w:hint="eastAsia"/>
                <w:bCs/>
                <w:color w:val="000000"/>
                <w:szCs w:val="24"/>
              </w:rPr>
              <w:t>5</w:t>
            </w:r>
            <w:r w:rsidRPr="00C2432E">
              <w:rPr>
                <w:rFonts w:eastAsia="標楷體"/>
                <w:bCs/>
                <w:color w:val="000000"/>
                <w:szCs w:val="24"/>
              </w:rPr>
              <w:t>）</w:t>
            </w:r>
            <w:r w:rsidRPr="00C2432E">
              <w:rPr>
                <w:rFonts w:ascii="標楷體" w:eastAsia="標楷體" w:hAnsi="標楷體" w:hint="eastAsia"/>
                <w:color w:val="000000"/>
                <w:szCs w:val="24"/>
              </w:rPr>
              <w:t>增進教師教學知能：</w:t>
            </w:r>
          </w:p>
          <w:p w:rsidR="002B232E" w:rsidRPr="00C2432E" w:rsidRDefault="002B232E" w:rsidP="002B232E">
            <w:pPr>
              <w:spacing w:line="360" w:lineRule="exact"/>
              <w:ind w:leftChars="584" w:left="1628" w:hangingChars="94" w:hanging="226"/>
              <w:rPr>
                <w:rFonts w:eastAsia="標楷體"/>
                <w:bCs/>
                <w:szCs w:val="24"/>
              </w:rPr>
            </w:pPr>
            <w:r w:rsidRPr="00C2432E">
              <w:rPr>
                <w:rFonts w:eastAsia="標楷體" w:hint="eastAsia"/>
                <w:bCs/>
                <w:szCs w:val="24"/>
              </w:rPr>
              <w:t>A.</w:t>
            </w:r>
            <w:r w:rsidRPr="00C2432E">
              <w:rPr>
                <w:rFonts w:eastAsia="標楷體" w:hint="eastAsia"/>
                <w:bCs/>
                <w:szCs w:val="24"/>
              </w:rPr>
              <w:t>規劃教學知能研習活動：</w:t>
            </w:r>
            <w:proofErr w:type="gramStart"/>
            <w:r w:rsidRPr="00C2432E">
              <w:rPr>
                <w:rFonts w:eastAsia="標楷體" w:hint="eastAsia"/>
                <w:bCs/>
                <w:szCs w:val="24"/>
              </w:rPr>
              <w:t>110</w:t>
            </w:r>
            <w:proofErr w:type="gramEnd"/>
            <w:r w:rsidRPr="00C2432E">
              <w:rPr>
                <w:rFonts w:eastAsia="標楷體" w:hint="eastAsia"/>
                <w:bCs/>
                <w:szCs w:val="24"/>
              </w:rPr>
              <w:t>年度共舉辦</w:t>
            </w:r>
            <w:r w:rsidRPr="00C2432E">
              <w:rPr>
                <w:rFonts w:eastAsia="標楷體" w:hint="eastAsia"/>
                <w:bCs/>
                <w:szCs w:val="24"/>
              </w:rPr>
              <w:t>40</w:t>
            </w:r>
            <w:r w:rsidRPr="00C2432E">
              <w:rPr>
                <w:rFonts w:eastAsia="標楷體" w:hint="eastAsia"/>
                <w:bCs/>
                <w:szCs w:val="24"/>
              </w:rPr>
              <w:t>場次教學知能研習，範圍涵蓋</w:t>
            </w:r>
            <w:r w:rsidRPr="00C2432E">
              <w:rPr>
                <w:rFonts w:eastAsia="標楷體"/>
                <w:bCs/>
                <w:szCs w:val="24"/>
              </w:rPr>
              <w:t>教學知能與技巧、創新創業教師</w:t>
            </w:r>
            <w:proofErr w:type="gramStart"/>
            <w:r w:rsidRPr="00C2432E">
              <w:rPr>
                <w:rFonts w:eastAsia="標楷體"/>
                <w:bCs/>
                <w:szCs w:val="24"/>
              </w:rPr>
              <w:t>知能培力</w:t>
            </w:r>
            <w:proofErr w:type="gramEnd"/>
            <w:r w:rsidRPr="00C2432E">
              <w:rPr>
                <w:rFonts w:eastAsia="標楷體"/>
                <w:bCs/>
                <w:szCs w:val="24"/>
              </w:rPr>
              <w:t>、英語教學</w:t>
            </w:r>
            <w:proofErr w:type="gramStart"/>
            <w:r w:rsidRPr="00C2432E">
              <w:rPr>
                <w:rFonts w:eastAsia="標楷體"/>
                <w:bCs/>
                <w:szCs w:val="24"/>
              </w:rPr>
              <w:t>知能培力</w:t>
            </w:r>
            <w:proofErr w:type="gramEnd"/>
            <w:r w:rsidRPr="00C2432E">
              <w:rPr>
                <w:rFonts w:eastAsia="標楷體"/>
                <w:bCs/>
                <w:szCs w:val="24"/>
              </w:rPr>
              <w:t>等。</w:t>
            </w:r>
          </w:p>
          <w:p w:rsidR="002B232E" w:rsidRPr="00C2432E" w:rsidRDefault="002B232E" w:rsidP="002B232E">
            <w:pPr>
              <w:spacing w:line="360" w:lineRule="exact"/>
              <w:ind w:leftChars="584" w:left="1628" w:hangingChars="94" w:hanging="226"/>
              <w:rPr>
                <w:rFonts w:eastAsia="標楷體"/>
                <w:bCs/>
                <w:szCs w:val="24"/>
              </w:rPr>
            </w:pPr>
            <w:r w:rsidRPr="00C2432E">
              <w:rPr>
                <w:rFonts w:eastAsia="標楷體"/>
                <w:bCs/>
                <w:szCs w:val="24"/>
              </w:rPr>
              <w:t>B.</w:t>
            </w:r>
            <w:r w:rsidRPr="00C2432E">
              <w:rPr>
                <w:rFonts w:eastAsia="標楷體"/>
                <w:bCs/>
                <w:szCs w:val="24"/>
              </w:rPr>
              <w:t>強化教師教學支持系統：</w:t>
            </w:r>
            <w:proofErr w:type="gramStart"/>
            <w:r w:rsidRPr="00C2432E">
              <w:rPr>
                <w:rFonts w:eastAsia="標楷體"/>
                <w:bCs/>
                <w:szCs w:val="24"/>
              </w:rPr>
              <w:t>110</w:t>
            </w:r>
            <w:proofErr w:type="gramEnd"/>
            <w:r w:rsidRPr="00C2432E">
              <w:rPr>
                <w:rFonts w:eastAsia="標楷體"/>
                <w:bCs/>
                <w:szCs w:val="24"/>
              </w:rPr>
              <w:t>年度共推動</w:t>
            </w:r>
            <w:r w:rsidRPr="00C2432E">
              <w:rPr>
                <w:rFonts w:eastAsia="標楷體"/>
                <w:bCs/>
                <w:szCs w:val="24"/>
              </w:rPr>
              <w:t>12</w:t>
            </w:r>
            <w:r w:rsidRPr="00C2432E">
              <w:rPr>
                <w:rFonts w:eastAsia="標楷體"/>
                <w:bCs/>
                <w:szCs w:val="24"/>
              </w:rPr>
              <w:t>組教師成長社群，鼓勵教師跨單位組成社群並依社群需求辦理相關研習，以提升教師教學能量。</w:t>
            </w:r>
          </w:p>
          <w:p w:rsidR="002B232E" w:rsidRPr="00C2432E" w:rsidRDefault="002B232E" w:rsidP="002B232E">
            <w:pPr>
              <w:spacing w:line="360" w:lineRule="exact"/>
              <w:ind w:leftChars="338" w:left="1375" w:hangingChars="235" w:hanging="564"/>
              <w:rPr>
                <w:rFonts w:ascii="標楷體" w:eastAsia="標楷體" w:hAnsi="標楷體"/>
                <w:szCs w:val="24"/>
              </w:rPr>
            </w:pPr>
            <w:r w:rsidRPr="00C2432E">
              <w:rPr>
                <w:rFonts w:eastAsia="標楷體"/>
                <w:szCs w:val="24"/>
              </w:rPr>
              <w:t>（</w:t>
            </w:r>
            <w:r w:rsidRPr="00C2432E">
              <w:rPr>
                <w:rFonts w:eastAsia="標楷體"/>
                <w:szCs w:val="24"/>
              </w:rPr>
              <w:t>6</w:t>
            </w:r>
            <w:r w:rsidRPr="00C2432E">
              <w:rPr>
                <w:rFonts w:eastAsia="標楷體"/>
                <w:szCs w:val="24"/>
              </w:rPr>
              <w:t>）辦理惠蓀及通識講座：</w:t>
            </w:r>
            <w:proofErr w:type="gramStart"/>
            <w:r w:rsidRPr="00C2432E">
              <w:rPr>
                <w:rFonts w:eastAsia="標楷體"/>
                <w:szCs w:val="24"/>
              </w:rPr>
              <w:t>110</w:t>
            </w:r>
            <w:proofErr w:type="gramEnd"/>
            <w:r w:rsidRPr="00C2432E">
              <w:rPr>
                <w:rFonts w:eastAsia="標楷體"/>
                <w:szCs w:val="24"/>
              </w:rPr>
              <w:t>年度</w:t>
            </w:r>
            <w:r w:rsidRPr="00C2432E">
              <w:rPr>
                <w:rFonts w:eastAsia="標楷體" w:hint="eastAsia"/>
                <w:szCs w:val="24"/>
              </w:rPr>
              <w:t>共計</w:t>
            </w:r>
            <w:r w:rsidRPr="00C2432E">
              <w:rPr>
                <w:rFonts w:eastAsia="標楷體" w:hint="eastAsia"/>
                <w:szCs w:val="24"/>
              </w:rPr>
              <w:t>2</w:t>
            </w:r>
            <w:r w:rsidRPr="00C2432E">
              <w:rPr>
                <w:rFonts w:eastAsia="標楷體" w:hint="eastAsia"/>
                <w:szCs w:val="24"/>
              </w:rPr>
              <w:t>場通識講座，參與人數</w:t>
            </w:r>
            <w:r w:rsidRPr="00C2432E">
              <w:rPr>
                <w:rFonts w:eastAsia="標楷體" w:hint="eastAsia"/>
                <w:szCs w:val="24"/>
              </w:rPr>
              <w:t>1</w:t>
            </w:r>
            <w:r w:rsidRPr="00C2432E">
              <w:rPr>
                <w:rFonts w:eastAsia="標楷體"/>
                <w:szCs w:val="24"/>
              </w:rPr>
              <w:t>7</w:t>
            </w:r>
            <w:r w:rsidRPr="00C2432E">
              <w:rPr>
                <w:rFonts w:eastAsia="標楷體" w:hint="eastAsia"/>
                <w:szCs w:val="24"/>
              </w:rPr>
              <w:t>0</w:t>
            </w:r>
            <w:r w:rsidRPr="00C2432E">
              <w:rPr>
                <w:rFonts w:eastAsia="標楷體" w:hint="eastAsia"/>
                <w:szCs w:val="24"/>
              </w:rPr>
              <w:t>人次</w:t>
            </w:r>
            <w:r w:rsidRPr="00C2432E">
              <w:rPr>
                <w:rFonts w:eastAsia="標楷體"/>
                <w:szCs w:val="24"/>
              </w:rPr>
              <w:t>；另因受</w:t>
            </w:r>
            <w:proofErr w:type="gramStart"/>
            <w:r w:rsidRPr="00C2432E">
              <w:rPr>
                <w:rFonts w:eastAsia="標楷體"/>
                <w:szCs w:val="24"/>
              </w:rPr>
              <w:t>新冠肺炎疫</w:t>
            </w:r>
            <w:proofErr w:type="gramEnd"/>
            <w:r w:rsidRPr="00C2432E">
              <w:rPr>
                <w:rFonts w:eastAsia="標楷體"/>
                <w:szCs w:val="24"/>
              </w:rPr>
              <w:t>情影響，百人以上大型活動取消辦理，致惠蓀講座之參與活動人數共計為</w:t>
            </w:r>
            <w:r w:rsidRPr="00C2432E">
              <w:rPr>
                <w:rFonts w:eastAsia="標楷體"/>
                <w:szCs w:val="24"/>
              </w:rPr>
              <w:t>938</w:t>
            </w:r>
            <w:r w:rsidRPr="00C2432E">
              <w:rPr>
                <w:rFonts w:eastAsia="標楷體"/>
                <w:szCs w:val="24"/>
              </w:rPr>
              <w:t>人次，故</w:t>
            </w:r>
            <w:proofErr w:type="gramStart"/>
            <w:r w:rsidRPr="00C2432E">
              <w:rPr>
                <w:rFonts w:eastAsia="標楷體"/>
                <w:szCs w:val="24"/>
              </w:rPr>
              <w:t>本校均會諮詢</w:t>
            </w:r>
            <w:proofErr w:type="gramEnd"/>
            <w:r w:rsidRPr="00C2432E">
              <w:rPr>
                <w:rFonts w:eastAsia="標楷體"/>
                <w:szCs w:val="24"/>
              </w:rPr>
              <w:t>講者意願，</w:t>
            </w:r>
            <w:proofErr w:type="gramStart"/>
            <w:r w:rsidRPr="00C2432E">
              <w:rPr>
                <w:rFonts w:eastAsia="標楷體"/>
                <w:szCs w:val="24"/>
              </w:rPr>
              <w:t>如獲講者</w:t>
            </w:r>
            <w:proofErr w:type="gramEnd"/>
            <w:r w:rsidRPr="00C2432E">
              <w:rPr>
                <w:rFonts w:eastAsia="標楷體"/>
                <w:szCs w:val="24"/>
              </w:rPr>
              <w:t>同意，即會製成</w:t>
            </w:r>
            <w:proofErr w:type="gramStart"/>
            <w:r w:rsidRPr="00C2432E">
              <w:rPr>
                <w:rFonts w:eastAsia="標楷體"/>
                <w:szCs w:val="24"/>
              </w:rPr>
              <w:t>線上影音置</w:t>
            </w:r>
            <w:proofErr w:type="gramEnd"/>
            <w:r w:rsidRPr="00C2432E">
              <w:rPr>
                <w:rFonts w:eastAsia="標楷體"/>
                <w:szCs w:val="24"/>
              </w:rPr>
              <w:t>於通識中心網頁，提供全校師生觀看，讓精彩的演講活動不受時空限制，</w:t>
            </w:r>
            <w:r w:rsidRPr="00C2432E">
              <w:rPr>
                <w:rFonts w:ascii="標楷體" w:eastAsia="標楷體" w:hAnsi="標楷體" w:hint="eastAsia"/>
                <w:szCs w:val="24"/>
              </w:rPr>
              <w:t>持續發揮影響效益。</w:t>
            </w:r>
          </w:p>
          <w:p w:rsidR="002B232E" w:rsidRPr="00C2432E" w:rsidRDefault="002B232E" w:rsidP="002B232E">
            <w:pPr>
              <w:spacing w:line="360" w:lineRule="exact"/>
              <w:ind w:leftChars="338" w:left="1375" w:hangingChars="235" w:hanging="564"/>
              <w:rPr>
                <w:rFonts w:eastAsia="標楷體"/>
                <w:bCs/>
                <w:szCs w:val="24"/>
              </w:rPr>
            </w:pPr>
            <w:r w:rsidRPr="00C2432E">
              <w:rPr>
                <w:rFonts w:eastAsia="標楷體"/>
                <w:szCs w:val="24"/>
              </w:rPr>
              <w:lastRenderedPageBreak/>
              <w:t>（</w:t>
            </w:r>
            <w:r w:rsidRPr="00C2432E">
              <w:rPr>
                <w:rFonts w:eastAsia="標楷體"/>
                <w:szCs w:val="24"/>
              </w:rPr>
              <w:t>7</w:t>
            </w:r>
            <w:r w:rsidRPr="00C2432E">
              <w:rPr>
                <w:rFonts w:eastAsia="標楷體"/>
                <w:szCs w:val="24"/>
              </w:rPr>
              <w:t>）</w:t>
            </w:r>
            <w:r w:rsidRPr="00C2432E">
              <w:rPr>
                <w:rFonts w:eastAsia="標楷體" w:hint="eastAsia"/>
                <w:bCs/>
                <w:szCs w:val="24"/>
              </w:rPr>
              <w:t>推行</w:t>
            </w:r>
            <w:r w:rsidRPr="00C2432E">
              <w:rPr>
                <w:rFonts w:ascii="標楷體" w:eastAsia="標楷體" w:hAnsi="標楷體" w:hint="eastAsia"/>
                <w:szCs w:val="24"/>
              </w:rPr>
              <w:t>通識微型課程：</w:t>
            </w:r>
            <w:r w:rsidRPr="00643166">
              <w:rPr>
                <w:rFonts w:ascii="標楷體" w:eastAsia="標楷體" w:hAnsi="標楷體" w:hint="eastAsia"/>
                <w:color w:val="000000"/>
                <w:szCs w:val="24"/>
              </w:rPr>
              <w:t>為擴展學生多元學習，同時增進課程實作機會，</w:t>
            </w:r>
            <w:r w:rsidRPr="00C2432E">
              <w:rPr>
                <w:rFonts w:eastAsia="標楷體" w:hint="eastAsia"/>
                <w:bCs/>
                <w:szCs w:val="24"/>
              </w:rPr>
              <w:t>109</w:t>
            </w:r>
            <w:r w:rsidRPr="00C2432E">
              <w:rPr>
                <w:rFonts w:eastAsia="標楷體" w:hint="eastAsia"/>
                <w:bCs/>
                <w:szCs w:val="24"/>
              </w:rPr>
              <w:t>學年度開設</w:t>
            </w:r>
            <w:r w:rsidRPr="00C2432E">
              <w:rPr>
                <w:rFonts w:ascii="標楷體" w:eastAsia="標楷體" w:hAnsi="標楷體" w:hint="eastAsia"/>
                <w:color w:val="000000"/>
                <w:szCs w:val="24"/>
              </w:rPr>
              <w:t>微型課程，選修人數共達3,686人次。</w:t>
            </w:r>
          </w:p>
          <w:p w:rsidR="002B232E" w:rsidRPr="00C2432E" w:rsidRDefault="002B232E" w:rsidP="002B232E">
            <w:pPr>
              <w:tabs>
                <w:tab w:val="left" w:pos="0"/>
                <w:tab w:val="left" w:pos="540"/>
                <w:tab w:val="left" w:pos="616"/>
              </w:tabs>
              <w:snapToGrid w:val="0"/>
              <w:spacing w:beforeLines="50" w:before="120" w:afterLines="50" w:after="120"/>
              <w:ind w:firstLineChars="204" w:firstLine="490"/>
              <w:rPr>
                <w:rFonts w:eastAsia="標楷體"/>
                <w:b/>
                <w:szCs w:val="24"/>
              </w:rPr>
            </w:pPr>
            <w:r w:rsidRPr="00C2432E">
              <w:rPr>
                <w:rFonts w:eastAsia="標楷體" w:hint="eastAsia"/>
                <w:b/>
                <w:szCs w:val="24"/>
              </w:rPr>
              <w:t xml:space="preserve">4. </w:t>
            </w:r>
            <w:r w:rsidRPr="00C2432E">
              <w:rPr>
                <w:rFonts w:eastAsia="標楷體" w:hint="eastAsia"/>
                <w:b/>
                <w:szCs w:val="24"/>
              </w:rPr>
              <w:t>促進學習適性化</w:t>
            </w:r>
          </w:p>
          <w:p w:rsidR="002B232E" w:rsidRPr="00C2432E" w:rsidRDefault="002B232E" w:rsidP="002B232E">
            <w:pPr>
              <w:spacing w:line="360" w:lineRule="exact"/>
              <w:ind w:leftChars="338" w:left="1416" w:hangingChars="252" w:hanging="605"/>
              <w:rPr>
                <w:rFonts w:eastAsia="標楷體"/>
                <w:bCs/>
                <w:color w:val="000000"/>
                <w:szCs w:val="24"/>
              </w:rPr>
            </w:pPr>
            <w:r w:rsidRPr="00C2432E">
              <w:rPr>
                <w:rFonts w:eastAsia="標楷體"/>
                <w:bCs/>
                <w:szCs w:val="24"/>
              </w:rPr>
              <w:t>（</w:t>
            </w:r>
            <w:r w:rsidRPr="00C2432E">
              <w:rPr>
                <w:rFonts w:eastAsia="標楷體"/>
                <w:bCs/>
                <w:szCs w:val="24"/>
              </w:rPr>
              <w:t>1</w:t>
            </w:r>
            <w:r w:rsidRPr="00C2432E">
              <w:rPr>
                <w:rFonts w:eastAsia="標楷體"/>
                <w:bCs/>
                <w:szCs w:val="24"/>
              </w:rPr>
              <w:t>）</w:t>
            </w:r>
            <w:r w:rsidRPr="00C2432E">
              <w:rPr>
                <w:rFonts w:eastAsia="標楷體" w:hint="eastAsia"/>
                <w:bCs/>
                <w:szCs w:val="24"/>
              </w:rPr>
              <w:t>強化學習輔導措施：</w:t>
            </w:r>
            <w:r w:rsidRPr="00C2432E">
              <w:rPr>
                <w:rFonts w:eastAsia="標楷體"/>
                <w:bCs/>
                <w:color w:val="000000"/>
                <w:szCs w:val="24"/>
              </w:rPr>
              <w:t xml:space="preserve"> </w:t>
            </w:r>
          </w:p>
          <w:p w:rsidR="002B232E" w:rsidRPr="00C2432E" w:rsidRDefault="002B232E" w:rsidP="002B232E">
            <w:pPr>
              <w:spacing w:line="360" w:lineRule="exact"/>
              <w:ind w:leftChars="552" w:left="1553" w:hangingChars="95" w:hanging="228"/>
              <w:rPr>
                <w:rFonts w:eastAsia="標楷體"/>
                <w:bCs/>
                <w:szCs w:val="24"/>
              </w:rPr>
            </w:pPr>
            <w:r w:rsidRPr="00C2432E">
              <w:rPr>
                <w:rFonts w:eastAsia="標楷體" w:hint="eastAsia"/>
                <w:bCs/>
                <w:szCs w:val="24"/>
              </w:rPr>
              <w:t>A.</w:t>
            </w:r>
            <w:r w:rsidRPr="00C2432E">
              <w:rPr>
                <w:rFonts w:eastAsia="標楷體" w:hint="eastAsia"/>
                <w:bCs/>
                <w:szCs w:val="24"/>
              </w:rPr>
              <w:t>基礎學科學習諮詢預約服務：於學期間安排成績優秀之小老師於圖書館</w:t>
            </w:r>
            <w:proofErr w:type="gramStart"/>
            <w:r w:rsidRPr="00C2432E">
              <w:rPr>
                <w:rFonts w:eastAsia="標楷體" w:hint="eastAsia"/>
                <w:bCs/>
                <w:szCs w:val="24"/>
              </w:rPr>
              <w:t>興閱坊駐</w:t>
            </w:r>
            <w:proofErr w:type="gramEnd"/>
            <w:r w:rsidRPr="00C2432E">
              <w:rPr>
                <w:rFonts w:eastAsia="標楷體" w:hint="eastAsia"/>
                <w:bCs/>
                <w:szCs w:val="24"/>
              </w:rPr>
              <w:t>點，提供微積分、經濟學、統計學、普通化學、普通物理、工程數學等科目學習諮詢輔導，</w:t>
            </w:r>
            <w:proofErr w:type="gramStart"/>
            <w:r w:rsidRPr="00C2432E">
              <w:rPr>
                <w:rFonts w:eastAsia="標楷體" w:hint="eastAsia"/>
                <w:bCs/>
                <w:szCs w:val="24"/>
              </w:rPr>
              <w:t>110</w:t>
            </w:r>
            <w:proofErr w:type="gramEnd"/>
            <w:r w:rsidRPr="00C2432E">
              <w:rPr>
                <w:rFonts w:eastAsia="標楷體" w:hint="eastAsia"/>
                <w:bCs/>
                <w:szCs w:val="24"/>
              </w:rPr>
              <w:t>年度服務計</w:t>
            </w:r>
            <w:r w:rsidRPr="00C2432E">
              <w:rPr>
                <w:rFonts w:eastAsia="標楷體" w:hint="eastAsia"/>
                <w:bCs/>
                <w:szCs w:val="24"/>
              </w:rPr>
              <w:t>384</w:t>
            </w:r>
            <w:r w:rsidRPr="00C2432E">
              <w:rPr>
                <w:rFonts w:eastAsia="標楷體" w:hint="eastAsia"/>
                <w:bCs/>
                <w:szCs w:val="24"/>
              </w:rPr>
              <w:t>人次，經統計學習諮詢回饋結果，解決課業問題平均滿意度達</w:t>
            </w:r>
            <w:r w:rsidRPr="00C2432E">
              <w:rPr>
                <w:rFonts w:eastAsia="標楷體" w:hint="eastAsia"/>
                <w:bCs/>
                <w:szCs w:val="24"/>
              </w:rPr>
              <w:t>4.87</w:t>
            </w:r>
            <w:r w:rsidRPr="00C2432E">
              <w:rPr>
                <w:rFonts w:eastAsia="標楷體" w:hint="eastAsia"/>
                <w:bCs/>
                <w:szCs w:val="24"/>
              </w:rPr>
              <w:t>。</w:t>
            </w:r>
          </w:p>
          <w:p w:rsidR="002B232E" w:rsidRPr="00C2432E" w:rsidRDefault="002B232E" w:rsidP="002B232E">
            <w:pPr>
              <w:spacing w:line="360" w:lineRule="exact"/>
              <w:ind w:leftChars="553" w:left="1553" w:hangingChars="94" w:hanging="226"/>
              <w:rPr>
                <w:rFonts w:eastAsia="標楷體"/>
                <w:bCs/>
                <w:szCs w:val="24"/>
              </w:rPr>
            </w:pPr>
            <w:r w:rsidRPr="00C2432E">
              <w:rPr>
                <w:rFonts w:eastAsia="標楷體" w:hint="eastAsia"/>
                <w:bCs/>
                <w:szCs w:val="24"/>
              </w:rPr>
              <w:t>B.</w:t>
            </w:r>
            <w:r w:rsidRPr="00C2432E">
              <w:rPr>
                <w:rFonts w:eastAsia="標楷體" w:hint="eastAsia"/>
                <w:bCs/>
                <w:szCs w:val="24"/>
              </w:rPr>
              <w:t>學習落後學生</w:t>
            </w:r>
            <w:r w:rsidRPr="00C2432E">
              <w:rPr>
                <w:rFonts w:eastAsia="標楷體" w:hint="eastAsia"/>
                <w:bCs/>
                <w:szCs w:val="24"/>
              </w:rPr>
              <w:t>Tutor</w:t>
            </w:r>
            <w:r w:rsidRPr="00C2432E">
              <w:rPr>
                <w:rFonts w:eastAsia="標楷體" w:hint="eastAsia"/>
                <w:bCs/>
                <w:szCs w:val="24"/>
              </w:rPr>
              <w:t>一對</w:t>
            </w:r>
            <w:proofErr w:type="gramStart"/>
            <w:r w:rsidRPr="00C2432E">
              <w:rPr>
                <w:rFonts w:eastAsia="標楷體" w:hint="eastAsia"/>
                <w:bCs/>
                <w:szCs w:val="24"/>
              </w:rPr>
              <w:t>一</w:t>
            </w:r>
            <w:proofErr w:type="gramEnd"/>
            <w:r w:rsidRPr="00C2432E">
              <w:rPr>
                <w:rFonts w:eastAsia="標楷體" w:hint="eastAsia"/>
                <w:bCs/>
                <w:szCs w:val="24"/>
              </w:rPr>
              <w:t>課業輔導：針對不及格學分達</w:t>
            </w:r>
            <w:r w:rsidRPr="00C2432E">
              <w:rPr>
                <w:rFonts w:eastAsia="標楷體" w:hint="eastAsia"/>
                <w:bCs/>
                <w:szCs w:val="24"/>
              </w:rPr>
              <w:t>1/2</w:t>
            </w:r>
            <w:r w:rsidRPr="00C2432E">
              <w:rPr>
                <w:rFonts w:eastAsia="標楷體" w:hint="eastAsia"/>
                <w:bCs/>
                <w:szCs w:val="24"/>
              </w:rPr>
              <w:t>以上、必修科目不及格需重修、期中考試表現不佳</w:t>
            </w:r>
            <w:r w:rsidRPr="00C2432E">
              <w:rPr>
                <w:rFonts w:eastAsia="標楷體" w:hint="eastAsia"/>
                <w:bCs/>
                <w:szCs w:val="24"/>
              </w:rPr>
              <w:t>(</w:t>
            </w:r>
            <w:r w:rsidRPr="00C2432E">
              <w:rPr>
                <w:rFonts w:eastAsia="標楷體" w:hint="eastAsia"/>
                <w:bCs/>
                <w:szCs w:val="24"/>
              </w:rPr>
              <w:t>被</w:t>
            </w:r>
            <w:r w:rsidRPr="00C2432E">
              <w:rPr>
                <w:rFonts w:eastAsia="標楷體"/>
                <w:bCs/>
                <w:szCs w:val="24"/>
              </w:rPr>
              <w:t>預警</w:t>
            </w:r>
            <w:r w:rsidRPr="00C2432E">
              <w:rPr>
                <w:rFonts w:eastAsia="標楷體"/>
                <w:bCs/>
                <w:szCs w:val="24"/>
              </w:rPr>
              <w:t>)</w:t>
            </w:r>
            <w:r w:rsidRPr="00C2432E">
              <w:rPr>
                <w:rFonts w:eastAsia="標楷體"/>
                <w:bCs/>
                <w:szCs w:val="24"/>
              </w:rPr>
              <w:t>或教師評估學習嚴重落後之學生，優先提供學習落後課業輔導</w:t>
            </w:r>
            <w:r w:rsidRPr="00C2432E">
              <w:rPr>
                <w:rFonts w:eastAsia="標楷體"/>
                <w:bCs/>
                <w:szCs w:val="24"/>
              </w:rPr>
              <w:t>Tutor</w:t>
            </w:r>
            <w:r w:rsidRPr="00C2432E">
              <w:rPr>
                <w:rFonts w:eastAsia="標楷體"/>
                <w:bCs/>
                <w:szCs w:val="24"/>
              </w:rPr>
              <w:t>一對一課輔資源，</w:t>
            </w:r>
            <w:proofErr w:type="gramStart"/>
            <w:r w:rsidRPr="00C2432E">
              <w:rPr>
                <w:rFonts w:eastAsia="標楷體"/>
                <w:bCs/>
                <w:szCs w:val="24"/>
              </w:rPr>
              <w:t>110</w:t>
            </w:r>
            <w:proofErr w:type="gramEnd"/>
            <w:r w:rsidRPr="00C2432E">
              <w:rPr>
                <w:rFonts w:eastAsia="標楷體"/>
                <w:bCs/>
                <w:szCs w:val="24"/>
              </w:rPr>
              <w:t>年度提供計</w:t>
            </w:r>
            <w:r w:rsidRPr="00C2432E">
              <w:rPr>
                <w:rFonts w:eastAsia="標楷體"/>
                <w:bCs/>
                <w:szCs w:val="24"/>
              </w:rPr>
              <w:t>766</w:t>
            </w:r>
            <w:r w:rsidRPr="00C2432E">
              <w:rPr>
                <w:rFonts w:eastAsia="標楷體"/>
                <w:bCs/>
                <w:szCs w:val="24"/>
              </w:rPr>
              <w:t>課輔</w:t>
            </w:r>
            <w:proofErr w:type="gramStart"/>
            <w:r w:rsidRPr="00C2432E">
              <w:rPr>
                <w:rFonts w:eastAsia="標楷體"/>
                <w:bCs/>
                <w:szCs w:val="24"/>
              </w:rPr>
              <w:t>人次，</w:t>
            </w:r>
            <w:proofErr w:type="gramEnd"/>
            <w:r w:rsidRPr="00C2432E">
              <w:rPr>
                <w:rFonts w:eastAsia="標楷體"/>
                <w:bCs/>
                <w:szCs w:val="24"/>
              </w:rPr>
              <w:t>課輔時數計</w:t>
            </w:r>
            <w:r w:rsidRPr="00C2432E">
              <w:rPr>
                <w:rFonts w:eastAsia="標楷體"/>
                <w:bCs/>
                <w:szCs w:val="24"/>
              </w:rPr>
              <w:t>2,172</w:t>
            </w:r>
            <w:r w:rsidRPr="00C2432E">
              <w:rPr>
                <w:rFonts w:eastAsia="標楷體"/>
                <w:bCs/>
                <w:szCs w:val="24"/>
              </w:rPr>
              <w:t>小時。</w:t>
            </w:r>
          </w:p>
          <w:p w:rsidR="002B232E" w:rsidRPr="00643166" w:rsidRDefault="002B232E" w:rsidP="002B232E">
            <w:pPr>
              <w:spacing w:line="360" w:lineRule="exact"/>
              <w:ind w:leftChars="338" w:left="1416" w:hangingChars="252" w:hanging="605"/>
              <w:rPr>
                <w:rFonts w:eastAsia="標楷體"/>
                <w:bCs/>
                <w:color w:val="000000"/>
                <w:szCs w:val="24"/>
              </w:rPr>
            </w:pPr>
            <w:r w:rsidRPr="00643166">
              <w:rPr>
                <w:rFonts w:eastAsia="標楷體"/>
                <w:bCs/>
                <w:color w:val="000000"/>
                <w:szCs w:val="24"/>
              </w:rPr>
              <w:t>（</w:t>
            </w:r>
            <w:r w:rsidRPr="00643166">
              <w:rPr>
                <w:rFonts w:eastAsia="標楷體"/>
                <w:bCs/>
                <w:color w:val="000000"/>
                <w:szCs w:val="24"/>
              </w:rPr>
              <w:t>2</w:t>
            </w:r>
            <w:r w:rsidRPr="00643166">
              <w:rPr>
                <w:rFonts w:eastAsia="標楷體"/>
                <w:bCs/>
                <w:color w:val="000000"/>
                <w:szCs w:val="24"/>
              </w:rPr>
              <w:t>）</w:t>
            </w:r>
            <w:r w:rsidRPr="00C2432E">
              <w:rPr>
                <w:rFonts w:eastAsia="標楷體"/>
                <w:bCs/>
                <w:szCs w:val="24"/>
              </w:rPr>
              <w:t>落實課程教學助理</w:t>
            </w:r>
            <w:r w:rsidRPr="00C2432E">
              <w:rPr>
                <w:rFonts w:eastAsia="標楷體"/>
                <w:bCs/>
                <w:szCs w:val="24"/>
              </w:rPr>
              <w:t>(TA)</w:t>
            </w:r>
            <w:r w:rsidRPr="00C2432E">
              <w:rPr>
                <w:rFonts w:eastAsia="標楷體"/>
                <w:bCs/>
                <w:szCs w:val="24"/>
              </w:rPr>
              <w:t>及遴選優良</w:t>
            </w:r>
            <w:r w:rsidRPr="00C2432E">
              <w:rPr>
                <w:rFonts w:eastAsia="標楷體"/>
                <w:bCs/>
                <w:szCs w:val="24"/>
              </w:rPr>
              <w:t>TA</w:t>
            </w:r>
            <w:r w:rsidRPr="00C2432E">
              <w:rPr>
                <w:rFonts w:eastAsia="標楷體"/>
                <w:bCs/>
                <w:szCs w:val="24"/>
              </w:rPr>
              <w:t>機制：為提升教師教學與學生學習，並培養高等教育教學人才，</w:t>
            </w:r>
            <w:proofErr w:type="gramStart"/>
            <w:r w:rsidRPr="00C2432E">
              <w:rPr>
                <w:rFonts w:eastAsia="標楷體"/>
                <w:bCs/>
                <w:szCs w:val="24"/>
              </w:rPr>
              <w:t>110</w:t>
            </w:r>
            <w:proofErr w:type="gramEnd"/>
            <w:r w:rsidRPr="00C2432E">
              <w:rPr>
                <w:rFonts w:eastAsia="標楷體"/>
                <w:bCs/>
                <w:szCs w:val="24"/>
              </w:rPr>
              <w:t>年度共計補助</w:t>
            </w:r>
            <w:r w:rsidRPr="00C2432E">
              <w:rPr>
                <w:rFonts w:eastAsia="標楷體"/>
                <w:bCs/>
                <w:szCs w:val="24"/>
              </w:rPr>
              <w:t>627</w:t>
            </w:r>
            <w:r w:rsidRPr="00C2432E">
              <w:rPr>
                <w:rFonts w:eastAsia="標楷體"/>
                <w:bCs/>
                <w:szCs w:val="24"/>
              </w:rPr>
              <w:t>門校院級課程，總計補助教學助理</w:t>
            </w:r>
            <w:r w:rsidRPr="00C2432E">
              <w:rPr>
                <w:rFonts w:eastAsia="標楷體"/>
                <w:bCs/>
                <w:szCs w:val="24"/>
              </w:rPr>
              <w:t>669</w:t>
            </w:r>
            <w:r w:rsidRPr="00C2432E">
              <w:rPr>
                <w:rFonts w:eastAsia="標楷體"/>
                <w:bCs/>
                <w:szCs w:val="24"/>
              </w:rPr>
              <w:t>人次。另為獎勵表現傑出</w:t>
            </w:r>
            <w:r w:rsidRPr="00C2432E">
              <w:rPr>
                <w:rFonts w:eastAsia="標楷體"/>
                <w:bCs/>
                <w:szCs w:val="24"/>
              </w:rPr>
              <w:t>TA</w:t>
            </w:r>
            <w:r w:rsidRPr="00C2432E">
              <w:rPr>
                <w:rFonts w:eastAsia="標楷體"/>
                <w:bCs/>
                <w:szCs w:val="24"/>
              </w:rPr>
              <w:t>，於</w:t>
            </w:r>
            <w:proofErr w:type="gramStart"/>
            <w:r w:rsidRPr="00C2432E">
              <w:rPr>
                <w:rFonts w:eastAsia="標楷體"/>
                <w:bCs/>
                <w:szCs w:val="24"/>
              </w:rPr>
              <w:t>110</w:t>
            </w:r>
            <w:proofErr w:type="gramEnd"/>
            <w:r w:rsidRPr="00C2432E">
              <w:rPr>
                <w:rFonts w:eastAsia="標楷體"/>
                <w:bCs/>
                <w:szCs w:val="24"/>
              </w:rPr>
              <w:t>年度上半年共選出</w:t>
            </w:r>
            <w:r w:rsidRPr="00C2432E">
              <w:rPr>
                <w:rFonts w:eastAsia="標楷體"/>
                <w:bCs/>
                <w:szCs w:val="24"/>
              </w:rPr>
              <w:t>6</w:t>
            </w:r>
            <w:r w:rsidRPr="00C2432E">
              <w:rPr>
                <w:rFonts w:eastAsia="標楷體"/>
                <w:bCs/>
                <w:szCs w:val="24"/>
              </w:rPr>
              <w:t>名特優教學助理及</w:t>
            </w:r>
            <w:r w:rsidRPr="00C2432E">
              <w:rPr>
                <w:rFonts w:eastAsia="標楷體"/>
                <w:bCs/>
                <w:szCs w:val="24"/>
              </w:rPr>
              <w:t>10</w:t>
            </w:r>
            <w:r w:rsidRPr="00C2432E">
              <w:rPr>
                <w:rFonts w:eastAsia="標楷體"/>
                <w:bCs/>
                <w:szCs w:val="24"/>
              </w:rPr>
              <w:t>名優良教學助理；</w:t>
            </w:r>
            <w:proofErr w:type="gramStart"/>
            <w:r w:rsidRPr="00C2432E">
              <w:rPr>
                <w:rFonts w:eastAsia="標楷體"/>
                <w:bCs/>
                <w:szCs w:val="24"/>
              </w:rPr>
              <w:t>110</w:t>
            </w:r>
            <w:proofErr w:type="gramEnd"/>
            <w:r w:rsidRPr="00C2432E">
              <w:rPr>
                <w:rFonts w:eastAsia="標楷體"/>
                <w:bCs/>
                <w:szCs w:val="24"/>
              </w:rPr>
              <w:t>年度下半年共選出</w:t>
            </w:r>
            <w:r w:rsidRPr="00C2432E">
              <w:rPr>
                <w:rFonts w:eastAsia="標楷體"/>
                <w:bCs/>
                <w:szCs w:val="24"/>
              </w:rPr>
              <w:t>5</w:t>
            </w:r>
            <w:r w:rsidRPr="00C2432E">
              <w:rPr>
                <w:rFonts w:eastAsia="標楷體"/>
                <w:bCs/>
                <w:szCs w:val="24"/>
              </w:rPr>
              <w:t>名特優教</w:t>
            </w:r>
            <w:r w:rsidRPr="00C2432E">
              <w:rPr>
                <w:rFonts w:ascii="標楷體" w:eastAsia="標楷體" w:hAnsi="標楷體" w:hint="eastAsia"/>
                <w:bCs/>
                <w:szCs w:val="24"/>
              </w:rPr>
              <w:t>學助理及10名優良教學助理，以獎勵教學助理優良表現</w:t>
            </w:r>
            <w:r w:rsidRPr="00C2432E">
              <w:rPr>
                <w:rFonts w:eastAsia="標楷體" w:hint="eastAsia"/>
                <w:bCs/>
                <w:szCs w:val="24"/>
              </w:rPr>
              <w:t>。</w:t>
            </w:r>
          </w:p>
          <w:p w:rsidR="002B232E" w:rsidRPr="00643166" w:rsidRDefault="002B232E" w:rsidP="002B232E">
            <w:pPr>
              <w:spacing w:line="360" w:lineRule="exact"/>
              <w:ind w:leftChars="338" w:left="1416" w:hangingChars="252" w:hanging="605"/>
              <w:rPr>
                <w:rFonts w:eastAsia="標楷體"/>
                <w:bCs/>
                <w:color w:val="000000"/>
                <w:szCs w:val="24"/>
              </w:rPr>
            </w:pPr>
            <w:r w:rsidRPr="00643166">
              <w:rPr>
                <w:rFonts w:eastAsia="標楷體"/>
                <w:bCs/>
                <w:color w:val="000000"/>
                <w:szCs w:val="24"/>
              </w:rPr>
              <w:t>（</w:t>
            </w:r>
            <w:r w:rsidRPr="00643166">
              <w:rPr>
                <w:rFonts w:eastAsia="標楷體" w:hint="eastAsia"/>
                <w:bCs/>
                <w:color w:val="000000"/>
                <w:szCs w:val="24"/>
              </w:rPr>
              <w:t>3</w:t>
            </w:r>
            <w:r w:rsidRPr="00643166">
              <w:rPr>
                <w:rFonts w:eastAsia="標楷體"/>
                <w:bCs/>
                <w:color w:val="000000"/>
                <w:szCs w:val="24"/>
              </w:rPr>
              <w:t>）</w:t>
            </w:r>
            <w:r w:rsidRPr="00C2432E">
              <w:rPr>
                <w:rFonts w:eastAsia="標楷體" w:hint="eastAsia"/>
                <w:bCs/>
                <w:szCs w:val="24"/>
              </w:rPr>
              <w:t>鼓勵發展學生創發團隊：辦理</w:t>
            </w:r>
            <w:r w:rsidRPr="00C2432E">
              <w:rPr>
                <w:rFonts w:eastAsia="標楷體" w:hint="eastAsia"/>
                <w:bCs/>
                <w:szCs w:val="24"/>
              </w:rPr>
              <w:t>110</w:t>
            </w:r>
            <w:r w:rsidRPr="00C2432E">
              <w:rPr>
                <w:rFonts w:eastAsia="標楷體" w:hint="eastAsia"/>
                <w:bCs/>
                <w:szCs w:val="24"/>
              </w:rPr>
              <w:t>年學生創發學習計畫，共補助</w:t>
            </w:r>
            <w:r w:rsidRPr="00C2432E">
              <w:rPr>
                <w:rFonts w:eastAsia="標楷體" w:hint="eastAsia"/>
                <w:bCs/>
                <w:szCs w:val="24"/>
              </w:rPr>
              <w:t>90</w:t>
            </w:r>
            <w:r w:rsidRPr="00C2432E">
              <w:rPr>
                <w:rFonts w:eastAsia="標楷體" w:hint="eastAsia"/>
                <w:bCs/>
                <w:szCs w:val="24"/>
              </w:rPr>
              <w:t>組創發團隊參加比賽之經費。另外，為精進團隊競賽時所需之軟實力，辦理</w:t>
            </w:r>
            <w:r w:rsidRPr="00C2432E">
              <w:rPr>
                <w:rFonts w:eastAsia="標楷體" w:hint="eastAsia"/>
                <w:bCs/>
                <w:szCs w:val="24"/>
              </w:rPr>
              <w:t>9</w:t>
            </w:r>
            <w:r w:rsidRPr="00C2432E">
              <w:rPr>
                <w:rFonts w:eastAsia="標楷體" w:hint="eastAsia"/>
                <w:bCs/>
                <w:szCs w:val="24"/>
              </w:rPr>
              <w:t>場次提升軟實力系列講座，計</w:t>
            </w:r>
            <w:r w:rsidRPr="00C2432E">
              <w:rPr>
                <w:rFonts w:eastAsia="標楷體" w:hint="eastAsia"/>
                <w:bCs/>
                <w:szCs w:val="24"/>
              </w:rPr>
              <w:t>278</w:t>
            </w:r>
            <w:r w:rsidRPr="00C2432E">
              <w:rPr>
                <w:rFonts w:eastAsia="標楷體" w:hint="eastAsia"/>
                <w:bCs/>
                <w:szCs w:val="24"/>
              </w:rPr>
              <w:t>人次參與，平均滿意度達</w:t>
            </w:r>
            <w:r w:rsidRPr="00C2432E">
              <w:rPr>
                <w:rFonts w:eastAsia="標楷體" w:hint="eastAsia"/>
                <w:bCs/>
                <w:szCs w:val="24"/>
              </w:rPr>
              <w:t>4.86</w:t>
            </w:r>
            <w:r w:rsidRPr="00C2432E">
              <w:rPr>
                <w:rFonts w:eastAsia="標楷體" w:hint="eastAsia"/>
                <w:bCs/>
                <w:szCs w:val="24"/>
              </w:rPr>
              <w:t>。</w:t>
            </w:r>
          </w:p>
          <w:p w:rsidR="002B232E" w:rsidRPr="00643166" w:rsidRDefault="002B232E" w:rsidP="002B232E">
            <w:pPr>
              <w:spacing w:line="360" w:lineRule="exact"/>
              <w:ind w:leftChars="338" w:left="1416" w:hangingChars="252" w:hanging="605"/>
              <w:rPr>
                <w:rFonts w:ascii="標楷體" w:eastAsia="標楷體" w:hAnsi="標楷體"/>
                <w:color w:val="000000"/>
                <w:szCs w:val="28"/>
              </w:rPr>
            </w:pPr>
            <w:r w:rsidRPr="00643166">
              <w:rPr>
                <w:rFonts w:ascii="標楷體" w:eastAsia="標楷體" w:hAnsi="標楷體"/>
                <w:color w:val="000000"/>
                <w:szCs w:val="28"/>
              </w:rPr>
              <w:t>（</w:t>
            </w:r>
            <w:r w:rsidRPr="00643166">
              <w:rPr>
                <w:rFonts w:eastAsia="標楷體"/>
                <w:color w:val="000000"/>
                <w:szCs w:val="28"/>
              </w:rPr>
              <w:t>4</w:t>
            </w:r>
            <w:r w:rsidRPr="00643166">
              <w:rPr>
                <w:rFonts w:ascii="標楷體" w:eastAsia="標楷體" w:hAnsi="標楷體"/>
                <w:color w:val="000000"/>
                <w:szCs w:val="28"/>
              </w:rPr>
              <w:t>）</w:t>
            </w:r>
            <w:r w:rsidRPr="00643166">
              <w:rPr>
                <w:rFonts w:eastAsia="標楷體" w:hint="eastAsia"/>
                <w:bCs/>
                <w:color w:val="000000"/>
                <w:szCs w:val="24"/>
              </w:rPr>
              <w:t>推動</w:t>
            </w:r>
            <w:r w:rsidRPr="00643166">
              <w:rPr>
                <w:rFonts w:ascii="標楷體" w:eastAsia="標楷體" w:hAnsi="標楷體" w:hint="eastAsia"/>
                <w:color w:val="000000"/>
                <w:szCs w:val="28"/>
              </w:rPr>
              <w:t>跨領域第二專長：為利學生拓展第二專長，除運用經費補助學系（學位學程）設置模組課程必修科目表或訂定所屬跨領域第二專長實施要點外，並舉辦2場推動說明會</w:t>
            </w:r>
            <w:r w:rsidRPr="00643166">
              <w:rPr>
                <w:rFonts w:ascii="標楷體" w:eastAsia="標楷體" w:hAnsi="標楷體"/>
                <w:color w:val="000000"/>
                <w:szCs w:val="28"/>
              </w:rPr>
              <w:t>，鼓勵學生修習第二專長</w:t>
            </w:r>
            <w:r w:rsidRPr="00643166">
              <w:rPr>
                <w:rFonts w:ascii="標楷體" w:eastAsia="標楷體" w:hAnsi="標楷體" w:hint="eastAsia"/>
                <w:color w:val="000000"/>
                <w:szCs w:val="28"/>
              </w:rPr>
              <w:t>。另亦</w:t>
            </w:r>
            <w:r w:rsidRPr="00643166">
              <w:rPr>
                <w:rFonts w:ascii="標楷體" w:eastAsia="標楷體" w:hAnsi="標楷體"/>
                <w:color w:val="000000"/>
                <w:szCs w:val="28"/>
              </w:rPr>
              <w:t>提供</w:t>
            </w:r>
            <w:r w:rsidRPr="00643166">
              <w:rPr>
                <w:rFonts w:ascii="標楷體" w:eastAsia="標楷體" w:hAnsi="標楷體" w:hint="eastAsia"/>
                <w:color w:val="000000"/>
                <w:szCs w:val="28"/>
              </w:rPr>
              <w:t>學系</w:t>
            </w:r>
            <w:r w:rsidRPr="00643166">
              <w:rPr>
                <w:rFonts w:ascii="標楷體" w:eastAsia="標楷體" w:hAnsi="標楷體"/>
                <w:color w:val="000000"/>
                <w:szCs w:val="28"/>
              </w:rPr>
              <w:t>聘用小老師，</w:t>
            </w:r>
            <w:r w:rsidRPr="00643166">
              <w:rPr>
                <w:rFonts w:ascii="標楷體" w:eastAsia="標楷體" w:hAnsi="標楷體" w:hint="eastAsia"/>
                <w:color w:val="000000"/>
                <w:szCs w:val="28"/>
              </w:rPr>
              <w:t>以協助修習第二專長之學生解決有關課業問題或學習困難。經統計，1</w:t>
            </w:r>
            <w:r w:rsidRPr="00643166">
              <w:rPr>
                <w:rFonts w:ascii="標楷體" w:eastAsia="標楷體" w:hAnsi="標楷體"/>
                <w:color w:val="000000"/>
                <w:szCs w:val="28"/>
              </w:rPr>
              <w:t>10學年度第一學期共計有</w:t>
            </w:r>
            <w:r w:rsidRPr="00643166">
              <w:rPr>
                <w:rFonts w:ascii="標楷體" w:eastAsia="標楷體" w:hAnsi="標楷體" w:hint="eastAsia"/>
                <w:color w:val="000000"/>
                <w:szCs w:val="28"/>
              </w:rPr>
              <w:t>7名</w:t>
            </w:r>
            <w:r w:rsidRPr="00643166">
              <w:rPr>
                <w:rFonts w:ascii="標楷體" w:eastAsia="標楷體" w:hAnsi="標楷體"/>
                <w:color w:val="000000"/>
                <w:szCs w:val="28"/>
              </w:rPr>
              <w:t>學生修習第二專長</w:t>
            </w:r>
            <w:r w:rsidRPr="00643166">
              <w:rPr>
                <w:rFonts w:ascii="標楷體" w:eastAsia="標楷體" w:hAnsi="標楷體" w:hint="eastAsia"/>
                <w:color w:val="000000"/>
                <w:szCs w:val="28"/>
              </w:rPr>
              <w:t>。</w:t>
            </w:r>
          </w:p>
          <w:p w:rsidR="002B232E" w:rsidRPr="00643166" w:rsidRDefault="002B232E" w:rsidP="002B232E">
            <w:pPr>
              <w:spacing w:line="360" w:lineRule="exact"/>
              <w:ind w:leftChars="338" w:left="1416" w:hangingChars="252" w:hanging="605"/>
              <w:rPr>
                <w:rFonts w:eastAsia="標楷體"/>
                <w:bCs/>
                <w:color w:val="000000"/>
                <w:szCs w:val="24"/>
              </w:rPr>
            </w:pPr>
            <w:r w:rsidRPr="00643166">
              <w:rPr>
                <w:rFonts w:ascii="標楷體" w:eastAsia="標楷體" w:hAnsi="標楷體"/>
                <w:bCs/>
                <w:color w:val="000000"/>
                <w:szCs w:val="24"/>
              </w:rPr>
              <w:t>（</w:t>
            </w:r>
            <w:r w:rsidRPr="00643166">
              <w:rPr>
                <w:rFonts w:eastAsia="標楷體"/>
                <w:bCs/>
                <w:color w:val="000000"/>
                <w:szCs w:val="24"/>
              </w:rPr>
              <w:t>5</w:t>
            </w:r>
            <w:r w:rsidRPr="00643166">
              <w:rPr>
                <w:rFonts w:ascii="標楷體" w:eastAsia="標楷體" w:hAnsi="標楷體"/>
                <w:bCs/>
                <w:color w:val="000000"/>
                <w:szCs w:val="24"/>
              </w:rPr>
              <w:t>）</w:t>
            </w:r>
            <w:r w:rsidRPr="00643166">
              <w:rPr>
                <w:rFonts w:ascii="標楷體" w:eastAsia="標楷體" w:hAnsi="標楷體" w:hint="eastAsia"/>
                <w:color w:val="000000"/>
                <w:szCs w:val="28"/>
              </w:rPr>
              <w:t>擴大暑期彈性授課：提供學生重補課程及充實學習機會，開設暑期授課班課程，學生得依自我需求利用暑假時間修習待補修科目或充實自我能力之課程，1</w:t>
            </w:r>
            <w:r w:rsidRPr="00643166">
              <w:rPr>
                <w:rFonts w:ascii="標楷體" w:eastAsia="標楷體" w:hAnsi="標楷體"/>
                <w:color w:val="000000"/>
                <w:szCs w:val="28"/>
              </w:rPr>
              <w:t>09</w:t>
            </w:r>
            <w:r w:rsidRPr="00643166">
              <w:rPr>
                <w:rFonts w:ascii="標楷體" w:eastAsia="標楷體" w:hAnsi="標楷體" w:hint="eastAsia"/>
                <w:color w:val="000000"/>
                <w:szCs w:val="28"/>
              </w:rPr>
              <w:t>學年度共開設</w:t>
            </w:r>
            <w:r w:rsidRPr="00643166">
              <w:rPr>
                <w:rFonts w:ascii="標楷體" w:eastAsia="標楷體" w:hAnsi="標楷體"/>
                <w:color w:val="000000"/>
                <w:szCs w:val="28"/>
              </w:rPr>
              <w:t>36</w:t>
            </w:r>
            <w:r w:rsidRPr="00643166">
              <w:rPr>
                <w:rFonts w:ascii="標楷體" w:eastAsia="標楷體" w:hAnsi="標楷體" w:hint="eastAsia"/>
                <w:color w:val="000000"/>
                <w:szCs w:val="28"/>
              </w:rPr>
              <w:t>門課程供學生選修，其中1</w:t>
            </w:r>
            <w:r w:rsidRPr="00643166">
              <w:rPr>
                <w:rFonts w:ascii="標楷體" w:eastAsia="標楷體" w:hAnsi="標楷體"/>
                <w:color w:val="000000"/>
                <w:szCs w:val="28"/>
              </w:rPr>
              <w:t>2</w:t>
            </w:r>
            <w:r w:rsidRPr="00643166">
              <w:rPr>
                <w:rFonts w:ascii="標楷體" w:eastAsia="標楷體" w:hAnsi="標楷體" w:hint="eastAsia"/>
                <w:color w:val="000000"/>
                <w:szCs w:val="28"/>
              </w:rPr>
              <w:t>門課程達到成班條件，計</w:t>
            </w:r>
            <w:r w:rsidRPr="00643166">
              <w:rPr>
                <w:rFonts w:ascii="標楷體" w:eastAsia="標楷體" w:hAnsi="標楷體"/>
                <w:color w:val="000000"/>
                <w:szCs w:val="28"/>
              </w:rPr>
              <w:t>214</w:t>
            </w:r>
            <w:r w:rsidRPr="00643166">
              <w:rPr>
                <w:rFonts w:ascii="標楷體" w:eastAsia="標楷體" w:hAnsi="標楷體" w:hint="eastAsia"/>
                <w:color w:val="000000"/>
                <w:szCs w:val="28"/>
              </w:rPr>
              <w:t>人次符合修習資格。</w:t>
            </w:r>
          </w:p>
          <w:p w:rsidR="002B232E" w:rsidRPr="00C2432E" w:rsidRDefault="002B232E" w:rsidP="002B232E">
            <w:pPr>
              <w:tabs>
                <w:tab w:val="left" w:pos="0"/>
                <w:tab w:val="left" w:pos="540"/>
                <w:tab w:val="left" w:pos="616"/>
              </w:tabs>
              <w:snapToGrid w:val="0"/>
              <w:spacing w:beforeLines="50" w:before="120" w:afterLines="50" w:after="120"/>
              <w:ind w:firstLineChars="204" w:firstLine="490"/>
              <w:rPr>
                <w:rFonts w:eastAsia="標楷體"/>
                <w:b/>
                <w:szCs w:val="24"/>
              </w:rPr>
            </w:pPr>
            <w:r w:rsidRPr="00C2432E">
              <w:rPr>
                <w:rFonts w:eastAsia="標楷體" w:hint="eastAsia"/>
                <w:b/>
                <w:szCs w:val="24"/>
              </w:rPr>
              <w:t xml:space="preserve">5. </w:t>
            </w:r>
            <w:r w:rsidRPr="00C2432E">
              <w:rPr>
                <w:rFonts w:eastAsia="標楷體" w:hint="eastAsia"/>
                <w:b/>
                <w:szCs w:val="24"/>
              </w:rPr>
              <w:t>落</w:t>
            </w:r>
            <w:r w:rsidRPr="00C2432E">
              <w:rPr>
                <w:rFonts w:eastAsia="標楷體"/>
                <w:b/>
                <w:szCs w:val="24"/>
              </w:rPr>
              <w:t>實</w:t>
            </w:r>
            <w:r w:rsidRPr="00C2432E">
              <w:rPr>
                <w:rFonts w:eastAsia="標楷體" w:hint="eastAsia"/>
                <w:b/>
                <w:szCs w:val="24"/>
              </w:rPr>
              <w:t>自我評鑑制度化</w:t>
            </w:r>
          </w:p>
          <w:p w:rsidR="002B232E" w:rsidRPr="00C2432E" w:rsidRDefault="002B232E" w:rsidP="002B232E">
            <w:pPr>
              <w:spacing w:line="360" w:lineRule="exact"/>
              <w:ind w:leftChars="338" w:left="1416" w:hangingChars="252" w:hanging="605"/>
              <w:rPr>
                <w:rFonts w:eastAsia="標楷體"/>
                <w:bCs/>
                <w:szCs w:val="24"/>
              </w:rPr>
            </w:pPr>
            <w:r w:rsidRPr="00C2432E">
              <w:rPr>
                <w:rFonts w:eastAsia="標楷體"/>
                <w:bCs/>
                <w:szCs w:val="24"/>
              </w:rPr>
              <w:t>（</w:t>
            </w:r>
            <w:r w:rsidRPr="00C2432E">
              <w:rPr>
                <w:rFonts w:eastAsia="標楷體"/>
                <w:bCs/>
                <w:szCs w:val="24"/>
              </w:rPr>
              <w:t>1</w:t>
            </w:r>
            <w:r w:rsidRPr="00C2432E">
              <w:rPr>
                <w:rFonts w:eastAsia="標楷體"/>
                <w:bCs/>
                <w:szCs w:val="24"/>
              </w:rPr>
              <w:t>）</w:t>
            </w:r>
            <w:r w:rsidRPr="00C2432E">
              <w:rPr>
                <w:rFonts w:eastAsia="標楷體" w:hint="eastAsia"/>
                <w:bCs/>
                <w:szCs w:val="24"/>
              </w:rPr>
              <w:t>辦理教學單位自我評鑑作業：</w:t>
            </w:r>
            <w:r w:rsidRPr="00C2432E">
              <w:rPr>
                <w:rFonts w:eastAsia="標楷體"/>
                <w:bCs/>
                <w:szCs w:val="24"/>
              </w:rPr>
              <w:t xml:space="preserve"> </w:t>
            </w:r>
          </w:p>
          <w:p w:rsidR="002B232E" w:rsidRPr="00C2432E" w:rsidRDefault="002B232E" w:rsidP="002B232E">
            <w:pPr>
              <w:spacing w:line="360" w:lineRule="exact"/>
              <w:ind w:leftChars="612" w:left="1750" w:hangingChars="117" w:hanging="281"/>
              <w:rPr>
                <w:rFonts w:eastAsia="標楷體"/>
                <w:bCs/>
                <w:szCs w:val="24"/>
              </w:rPr>
            </w:pPr>
            <w:r w:rsidRPr="00C2432E">
              <w:rPr>
                <w:rFonts w:eastAsia="標楷體" w:hint="eastAsia"/>
                <w:bCs/>
                <w:szCs w:val="24"/>
              </w:rPr>
              <w:t>A.</w:t>
            </w:r>
            <w:r w:rsidRPr="00C2432E">
              <w:rPr>
                <w:rFonts w:eastAsia="標楷體" w:hint="eastAsia"/>
                <w:bCs/>
                <w:szCs w:val="24"/>
              </w:rPr>
              <w:t>追蹤評鑑：</w:t>
            </w:r>
          </w:p>
          <w:p w:rsidR="002B232E" w:rsidRPr="00C2432E" w:rsidRDefault="002B232E" w:rsidP="002B232E">
            <w:pPr>
              <w:spacing w:line="360" w:lineRule="exact"/>
              <w:ind w:leftChars="590" w:left="1651" w:hangingChars="98" w:hanging="235"/>
              <w:rPr>
                <w:rFonts w:eastAsia="標楷體"/>
                <w:bCs/>
                <w:szCs w:val="24"/>
              </w:rPr>
            </w:pPr>
            <w:r w:rsidRPr="00643166">
              <w:rPr>
                <w:rFonts w:eastAsia="標楷體"/>
                <w:bCs/>
                <w:color w:val="000000"/>
                <w:szCs w:val="24"/>
              </w:rPr>
              <w:fldChar w:fldCharType="begin"/>
            </w:r>
            <w:r w:rsidRPr="00643166">
              <w:rPr>
                <w:rFonts w:eastAsia="標楷體"/>
                <w:bCs/>
                <w:color w:val="000000"/>
                <w:szCs w:val="24"/>
              </w:rPr>
              <w:instrText xml:space="preserve"> </w:instrText>
            </w:r>
            <w:r w:rsidRPr="00643166">
              <w:rPr>
                <w:rFonts w:eastAsia="標楷體" w:hint="eastAsia"/>
                <w:bCs/>
                <w:color w:val="000000"/>
                <w:szCs w:val="24"/>
              </w:rPr>
              <w:instrText>eq \o\ac(</w:instrText>
            </w:r>
            <w:r w:rsidRPr="00643166">
              <w:rPr>
                <w:rFonts w:eastAsia="標楷體" w:hint="eastAsia"/>
                <w:bCs/>
                <w:color w:val="000000"/>
                <w:szCs w:val="24"/>
              </w:rPr>
              <w:instrText>○</w:instrText>
            </w:r>
            <w:r w:rsidRPr="00643166">
              <w:rPr>
                <w:rFonts w:eastAsia="標楷體" w:hint="eastAsia"/>
                <w:bCs/>
                <w:color w:val="000000"/>
                <w:szCs w:val="24"/>
              </w:rPr>
              <w:instrText>,</w:instrText>
            </w:r>
            <w:r w:rsidRPr="00643166">
              <w:rPr>
                <w:rFonts w:eastAsia="標楷體" w:hint="eastAsia"/>
                <w:bCs/>
                <w:color w:val="000000"/>
                <w:position w:val="3"/>
                <w:sz w:val="16"/>
                <w:szCs w:val="24"/>
              </w:rPr>
              <w:instrText>1</w:instrText>
            </w:r>
            <w:r w:rsidRPr="00643166">
              <w:rPr>
                <w:rFonts w:eastAsia="標楷體" w:hint="eastAsia"/>
                <w:bCs/>
                <w:color w:val="000000"/>
                <w:szCs w:val="24"/>
              </w:rPr>
              <w:instrText>)</w:instrText>
            </w:r>
            <w:r w:rsidRPr="00643166">
              <w:rPr>
                <w:rFonts w:eastAsia="標楷體"/>
                <w:bCs/>
                <w:color w:val="000000"/>
                <w:szCs w:val="24"/>
              </w:rPr>
              <w:fldChar w:fldCharType="end"/>
            </w:r>
            <w:r w:rsidRPr="00C2432E">
              <w:rPr>
                <w:rFonts w:eastAsia="標楷體" w:hint="eastAsia"/>
                <w:bCs/>
                <w:szCs w:val="24"/>
              </w:rPr>
              <w:t>本校</w:t>
            </w:r>
            <w:r w:rsidRPr="00C2432E">
              <w:rPr>
                <w:rFonts w:eastAsia="標楷體" w:hint="eastAsia"/>
                <w:bCs/>
                <w:szCs w:val="24"/>
              </w:rPr>
              <w:t>109</w:t>
            </w:r>
            <w:r w:rsidRPr="00C2432E">
              <w:rPr>
                <w:rFonts w:eastAsia="標楷體" w:hint="eastAsia"/>
                <w:bCs/>
                <w:szCs w:val="24"/>
              </w:rPr>
              <w:t>學年教學單位追蹤評鑑機制經「</w:t>
            </w:r>
            <w:r w:rsidRPr="00643166">
              <w:rPr>
                <w:rFonts w:eastAsia="標楷體" w:hint="eastAsia"/>
                <w:color w:val="000000"/>
                <w:szCs w:val="24"/>
                <w:lang w:eastAsia="zh-HK"/>
              </w:rPr>
              <w:t>教學單位自我評鑑指導委員會」通過</w:t>
            </w:r>
            <w:r w:rsidRPr="00C2432E">
              <w:rPr>
                <w:rFonts w:eastAsia="標楷體" w:hint="eastAsia"/>
                <w:bCs/>
                <w:szCs w:val="24"/>
              </w:rPr>
              <w:t>後，由受評單位</w:t>
            </w:r>
            <w:r w:rsidRPr="00C2432E">
              <w:rPr>
                <w:rFonts w:eastAsia="標楷體" w:hint="eastAsia"/>
                <w:bCs/>
                <w:szCs w:val="24"/>
              </w:rPr>
              <w:t>(</w:t>
            </w:r>
            <w:r w:rsidRPr="00C2432E">
              <w:rPr>
                <w:rFonts w:eastAsia="標楷體" w:hint="eastAsia"/>
                <w:bCs/>
                <w:szCs w:val="24"/>
              </w:rPr>
              <w:t>文化創意產業學士學位學程</w:t>
            </w:r>
            <w:r w:rsidRPr="00C2432E">
              <w:rPr>
                <w:rFonts w:eastAsia="標楷體" w:hint="eastAsia"/>
                <w:bCs/>
                <w:szCs w:val="24"/>
              </w:rPr>
              <w:t>)</w:t>
            </w:r>
            <w:r w:rsidRPr="00C2432E">
              <w:rPr>
                <w:rFonts w:eastAsia="標楷體" w:hint="eastAsia"/>
                <w:bCs/>
                <w:szCs w:val="24"/>
              </w:rPr>
              <w:t>依計畫時程進行追蹤評鑑相關作業。</w:t>
            </w:r>
          </w:p>
          <w:p w:rsidR="002B232E" w:rsidRPr="00C2432E" w:rsidRDefault="002B232E" w:rsidP="002B232E">
            <w:pPr>
              <w:spacing w:line="360" w:lineRule="exact"/>
              <w:ind w:leftChars="590" w:left="1651" w:hangingChars="98" w:hanging="235"/>
              <w:rPr>
                <w:rFonts w:eastAsia="標楷體"/>
                <w:bCs/>
                <w:szCs w:val="24"/>
              </w:rPr>
            </w:pPr>
            <w:r w:rsidRPr="00643166">
              <w:rPr>
                <w:rFonts w:eastAsia="標楷體"/>
                <w:bCs/>
                <w:color w:val="000000"/>
                <w:szCs w:val="24"/>
              </w:rPr>
              <w:fldChar w:fldCharType="begin"/>
            </w:r>
            <w:r w:rsidRPr="00643166">
              <w:rPr>
                <w:rFonts w:eastAsia="標楷體"/>
                <w:bCs/>
                <w:color w:val="000000"/>
                <w:szCs w:val="24"/>
              </w:rPr>
              <w:instrText xml:space="preserve"> </w:instrText>
            </w:r>
            <w:r w:rsidRPr="00643166">
              <w:rPr>
                <w:rFonts w:eastAsia="標楷體" w:hint="eastAsia"/>
                <w:bCs/>
                <w:color w:val="000000"/>
                <w:szCs w:val="24"/>
              </w:rPr>
              <w:instrText>eq \o\ac(</w:instrText>
            </w:r>
            <w:r w:rsidRPr="00643166">
              <w:rPr>
                <w:rFonts w:eastAsia="標楷體" w:hint="eastAsia"/>
                <w:bCs/>
                <w:color w:val="000000"/>
                <w:szCs w:val="24"/>
              </w:rPr>
              <w:instrText>○</w:instrText>
            </w:r>
            <w:r w:rsidRPr="00643166">
              <w:rPr>
                <w:rFonts w:eastAsia="標楷體" w:hint="eastAsia"/>
                <w:bCs/>
                <w:color w:val="000000"/>
                <w:szCs w:val="24"/>
              </w:rPr>
              <w:instrText>,</w:instrText>
            </w:r>
            <w:r w:rsidRPr="00643166">
              <w:rPr>
                <w:rFonts w:eastAsia="標楷體" w:hint="eastAsia"/>
                <w:bCs/>
                <w:color w:val="000000"/>
                <w:position w:val="3"/>
                <w:sz w:val="16"/>
                <w:szCs w:val="24"/>
              </w:rPr>
              <w:instrText>2</w:instrText>
            </w:r>
            <w:r w:rsidRPr="00643166">
              <w:rPr>
                <w:rFonts w:eastAsia="標楷體" w:hint="eastAsia"/>
                <w:bCs/>
                <w:color w:val="000000"/>
                <w:szCs w:val="24"/>
              </w:rPr>
              <w:instrText>)</w:instrText>
            </w:r>
            <w:r w:rsidRPr="00643166">
              <w:rPr>
                <w:rFonts w:eastAsia="標楷體"/>
                <w:bCs/>
                <w:color w:val="000000"/>
                <w:szCs w:val="24"/>
              </w:rPr>
              <w:fldChar w:fldCharType="end"/>
            </w:r>
            <w:r w:rsidRPr="00643166">
              <w:rPr>
                <w:rFonts w:eastAsia="標楷體" w:hint="eastAsia"/>
                <w:bCs/>
                <w:color w:val="000000"/>
                <w:szCs w:val="24"/>
              </w:rPr>
              <w:t>前項</w:t>
            </w:r>
            <w:r w:rsidRPr="00C2432E">
              <w:rPr>
                <w:rFonts w:eastAsia="標楷體" w:hint="eastAsia"/>
                <w:bCs/>
                <w:szCs w:val="24"/>
              </w:rPr>
              <w:t>追蹤評鑑</w:t>
            </w:r>
            <w:r w:rsidRPr="00643166">
              <w:rPr>
                <w:rFonts w:eastAsia="標楷體" w:hint="eastAsia"/>
                <w:bCs/>
                <w:color w:val="000000"/>
                <w:szCs w:val="24"/>
              </w:rPr>
              <w:t>作業經</w:t>
            </w:r>
            <w:r w:rsidRPr="00C2432E">
              <w:rPr>
                <w:rFonts w:eastAsia="標楷體" w:hint="eastAsia"/>
                <w:bCs/>
                <w:szCs w:val="24"/>
              </w:rPr>
              <w:t>110</w:t>
            </w:r>
            <w:r w:rsidRPr="00C2432E">
              <w:rPr>
                <w:rFonts w:eastAsia="標楷體" w:hint="eastAsia"/>
                <w:bCs/>
                <w:szCs w:val="24"/>
              </w:rPr>
              <w:t>年</w:t>
            </w:r>
            <w:r w:rsidRPr="00C2432E">
              <w:rPr>
                <w:rFonts w:eastAsia="標楷體" w:hint="eastAsia"/>
                <w:bCs/>
                <w:szCs w:val="24"/>
              </w:rPr>
              <w:t>4</w:t>
            </w:r>
            <w:r w:rsidRPr="00C2432E">
              <w:rPr>
                <w:rFonts w:eastAsia="標楷體" w:hint="eastAsia"/>
                <w:bCs/>
                <w:szCs w:val="24"/>
              </w:rPr>
              <w:t>月</w:t>
            </w:r>
            <w:r w:rsidRPr="00C2432E">
              <w:rPr>
                <w:rFonts w:eastAsia="標楷體" w:hint="eastAsia"/>
                <w:bCs/>
                <w:szCs w:val="24"/>
              </w:rPr>
              <w:t>19</w:t>
            </w:r>
            <w:r w:rsidRPr="00C2432E">
              <w:rPr>
                <w:rFonts w:eastAsia="標楷體" w:hint="eastAsia"/>
                <w:bCs/>
                <w:szCs w:val="24"/>
              </w:rPr>
              <w:t>日完成實地訪評作業後，於</w:t>
            </w:r>
            <w:r w:rsidRPr="00C2432E">
              <w:rPr>
                <w:rFonts w:eastAsia="標楷體" w:hint="eastAsia"/>
                <w:bCs/>
                <w:szCs w:val="24"/>
              </w:rPr>
              <w:t>110</w:t>
            </w:r>
            <w:r w:rsidRPr="00C2432E">
              <w:rPr>
                <w:rFonts w:eastAsia="標楷體" w:hint="eastAsia"/>
                <w:bCs/>
                <w:szCs w:val="24"/>
              </w:rPr>
              <w:t>年</w:t>
            </w:r>
            <w:r w:rsidRPr="00C2432E">
              <w:rPr>
                <w:rFonts w:eastAsia="標楷體" w:hint="eastAsia"/>
                <w:bCs/>
                <w:szCs w:val="24"/>
              </w:rPr>
              <w:t>6</w:t>
            </w:r>
            <w:r w:rsidRPr="00C2432E">
              <w:rPr>
                <w:rFonts w:eastAsia="標楷體" w:hint="eastAsia"/>
                <w:bCs/>
                <w:szCs w:val="24"/>
              </w:rPr>
              <w:t>月</w:t>
            </w:r>
            <w:r w:rsidRPr="00C2432E">
              <w:rPr>
                <w:rFonts w:eastAsia="標楷體" w:hint="eastAsia"/>
                <w:bCs/>
                <w:szCs w:val="24"/>
              </w:rPr>
              <w:t>18</w:t>
            </w:r>
            <w:r w:rsidRPr="00C2432E">
              <w:rPr>
                <w:rFonts w:eastAsia="標楷體" w:hint="eastAsia"/>
                <w:bCs/>
                <w:szCs w:val="24"/>
              </w:rPr>
              <w:t>日公告追蹤評鑑結果，並於</w:t>
            </w:r>
            <w:r w:rsidRPr="00C2432E">
              <w:rPr>
                <w:rFonts w:eastAsia="標楷體" w:hint="eastAsia"/>
                <w:bCs/>
                <w:szCs w:val="24"/>
              </w:rPr>
              <w:t>110</w:t>
            </w:r>
            <w:r w:rsidRPr="00C2432E">
              <w:rPr>
                <w:rFonts w:eastAsia="標楷體" w:hint="eastAsia"/>
                <w:bCs/>
                <w:szCs w:val="24"/>
              </w:rPr>
              <w:t>年</w:t>
            </w:r>
            <w:r w:rsidRPr="00C2432E">
              <w:rPr>
                <w:rFonts w:eastAsia="標楷體" w:hint="eastAsia"/>
                <w:bCs/>
                <w:szCs w:val="24"/>
              </w:rPr>
              <w:t>9</w:t>
            </w:r>
            <w:r w:rsidRPr="00C2432E">
              <w:rPr>
                <w:rFonts w:eastAsia="標楷體" w:hint="eastAsia"/>
                <w:bCs/>
                <w:szCs w:val="24"/>
              </w:rPr>
              <w:t>月</w:t>
            </w:r>
            <w:r w:rsidRPr="00C2432E">
              <w:rPr>
                <w:rFonts w:eastAsia="標楷體" w:hint="eastAsia"/>
                <w:bCs/>
                <w:szCs w:val="24"/>
              </w:rPr>
              <w:t>15</w:t>
            </w:r>
            <w:r w:rsidRPr="00C2432E">
              <w:rPr>
                <w:rFonts w:eastAsia="標楷體" w:hint="eastAsia"/>
                <w:bCs/>
                <w:szCs w:val="24"/>
              </w:rPr>
              <w:t>日向高教評鑑中心申請</w:t>
            </w:r>
            <w:proofErr w:type="gramStart"/>
            <w:r w:rsidRPr="00C2432E">
              <w:rPr>
                <w:rFonts w:eastAsia="標楷體" w:hint="eastAsia"/>
                <w:bCs/>
                <w:szCs w:val="24"/>
              </w:rPr>
              <w:t>自</w:t>
            </w:r>
            <w:r w:rsidRPr="00C2432E">
              <w:rPr>
                <w:rFonts w:eastAsia="標楷體" w:hint="eastAsia"/>
                <w:bCs/>
                <w:szCs w:val="24"/>
              </w:rPr>
              <w:lastRenderedPageBreak/>
              <w:t>辦品保</w:t>
            </w:r>
            <w:proofErr w:type="gramEnd"/>
            <w:r w:rsidRPr="00C2432E">
              <w:rPr>
                <w:rFonts w:eastAsia="標楷體" w:hint="eastAsia"/>
                <w:bCs/>
                <w:szCs w:val="24"/>
              </w:rPr>
              <w:t>追蹤結果認定，終獲</w:t>
            </w:r>
            <w:r w:rsidRPr="00C2432E">
              <w:rPr>
                <w:rFonts w:eastAsia="標楷體"/>
                <w:bCs/>
                <w:szCs w:val="24"/>
              </w:rPr>
              <w:t>高教評鑑中心</w:t>
            </w:r>
            <w:r w:rsidRPr="00C2432E">
              <w:rPr>
                <w:rFonts w:eastAsia="標楷體" w:hint="eastAsia"/>
                <w:bCs/>
                <w:szCs w:val="24"/>
              </w:rPr>
              <w:t>於</w:t>
            </w:r>
            <w:r w:rsidRPr="00C2432E">
              <w:rPr>
                <w:rFonts w:eastAsia="標楷體" w:hint="eastAsia"/>
                <w:bCs/>
                <w:szCs w:val="24"/>
              </w:rPr>
              <w:t>110</w:t>
            </w:r>
            <w:r w:rsidRPr="00C2432E">
              <w:rPr>
                <w:rFonts w:eastAsia="標楷體" w:hint="eastAsia"/>
                <w:bCs/>
                <w:szCs w:val="24"/>
              </w:rPr>
              <w:t>年</w:t>
            </w:r>
            <w:r w:rsidRPr="00C2432E">
              <w:rPr>
                <w:rFonts w:eastAsia="標楷體" w:hint="eastAsia"/>
                <w:bCs/>
                <w:szCs w:val="24"/>
              </w:rPr>
              <w:t>12</w:t>
            </w:r>
            <w:r w:rsidRPr="00C2432E">
              <w:rPr>
                <w:rFonts w:eastAsia="標楷體" w:hint="eastAsia"/>
                <w:bCs/>
                <w:szCs w:val="24"/>
              </w:rPr>
              <w:t>月</w:t>
            </w:r>
            <w:r w:rsidRPr="00C2432E">
              <w:rPr>
                <w:rFonts w:eastAsia="標楷體" w:hint="eastAsia"/>
                <w:bCs/>
                <w:szCs w:val="24"/>
              </w:rPr>
              <w:t>28</w:t>
            </w:r>
            <w:r w:rsidRPr="00C2432E">
              <w:rPr>
                <w:rFonts w:eastAsia="標楷體" w:hint="eastAsia"/>
                <w:bCs/>
                <w:szCs w:val="24"/>
              </w:rPr>
              <w:t>日函復</w:t>
            </w:r>
            <w:r w:rsidRPr="00C2432E">
              <w:rPr>
                <w:rFonts w:eastAsia="標楷體"/>
                <w:bCs/>
                <w:szCs w:val="24"/>
              </w:rPr>
              <w:t>追蹤評鑑作業結果</w:t>
            </w:r>
            <w:r w:rsidRPr="00C2432E">
              <w:rPr>
                <w:rFonts w:eastAsia="標楷體" w:hint="eastAsia"/>
                <w:bCs/>
                <w:szCs w:val="24"/>
              </w:rPr>
              <w:t>為</w:t>
            </w:r>
            <w:r w:rsidRPr="00C2432E">
              <w:rPr>
                <w:rFonts w:eastAsia="標楷體"/>
                <w:bCs/>
                <w:szCs w:val="24"/>
              </w:rPr>
              <w:t>「認定」</w:t>
            </w:r>
            <w:r w:rsidRPr="00C2432E">
              <w:rPr>
                <w:rFonts w:eastAsia="標楷體" w:hint="eastAsia"/>
                <w:bCs/>
                <w:szCs w:val="24"/>
              </w:rPr>
              <w:t>。</w:t>
            </w:r>
          </w:p>
          <w:p w:rsidR="002B232E" w:rsidRPr="00C2432E" w:rsidRDefault="002B232E" w:rsidP="002B232E">
            <w:pPr>
              <w:spacing w:line="360" w:lineRule="exact"/>
              <w:ind w:leftChars="612" w:left="1750" w:hangingChars="117" w:hanging="281"/>
              <w:rPr>
                <w:rFonts w:eastAsia="標楷體"/>
                <w:bCs/>
                <w:szCs w:val="24"/>
              </w:rPr>
            </w:pPr>
            <w:r w:rsidRPr="00C2432E">
              <w:rPr>
                <w:rFonts w:eastAsia="標楷體" w:hint="eastAsia"/>
                <w:bCs/>
                <w:szCs w:val="24"/>
              </w:rPr>
              <w:t>B.</w:t>
            </w:r>
            <w:r w:rsidRPr="00C2432E">
              <w:rPr>
                <w:rFonts w:eastAsia="標楷體" w:hint="eastAsia"/>
                <w:bCs/>
                <w:szCs w:val="24"/>
              </w:rPr>
              <w:t>追蹤管考作業：</w:t>
            </w:r>
            <w:r w:rsidRPr="00C2432E">
              <w:rPr>
                <w:rFonts w:eastAsia="標楷體" w:hint="eastAsia"/>
                <w:bCs/>
                <w:szCs w:val="24"/>
              </w:rPr>
              <w:t>110</w:t>
            </w:r>
            <w:r w:rsidRPr="00C2432E">
              <w:rPr>
                <w:rFonts w:eastAsia="標楷體" w:hint="eastAsia"/>
                <w:bCs/>
                <w:szCs w:val="24"/>
              </w:rPr>
              <w:t>年</w:t>
            </w:r>
            <w:r w:rsidRPr="00C2432E">
              <w:rPr>
                <w:rFonts w:eastAsia="標楷體" w:hint="eastAsia"/>
                <w:bCs/>
                <w:szCs w:val="24"/>
              </w:rPr>
              <w:t>6-</w:t>
            </w:r>
            <w:proofErr w:type="gramStart"/>
            <w:r w:rsidRPr="00C2432E">
              <w:rPr>
                <w:rFonts w:eastAsia="標楷體" w:hint="eastAsia"/>
                <w:bCs/>
                <w:szCs w:val="24"/>
              </w:rPr>
              <w:t>7</w:t>
            </w:r>
            <w:r w:rsidRPr="00C2432E">
              <w:rPr>
                <w:rFonts w:eastAsia="標楷體" w:hint="eastAsia"/>
                <w:bCs/>
                <w:szCs w:val="24"/>
              </w:rPr>
              <w:t>月間由各</w:t>
            </w:r>
            <w:proofErr w:type="gramEnd"/>
            <w:r w:rsidRPr="00C2432E">
              <w:rPr>
                <w:rFonts w:eastAsia="標楷體" w:hint="eastAsia"/>
                <w:bCs/>
                <w:szCs w:val="24"/>
              </w:rPr>
              <w:t>受評單位依自我改善計畫填列「自我改善情形」，業提送學院審議及校級執行委員會通過在案。</w:t>
            </w:r>
          </w:p>
          <w:p w:rsidR="002B232E" w:rsidRPr="00C2432E" w:rsidRDefault="002B232E" w:rsidP="002B232E">
            <w:pPr>
              <w:spacing w:line="360" w:lineRule="exact"/>
              <w:ind w:leftChars="338" w:left="1416" w:hangingChars="252" w:hanging="605"/>
            </w:pPr>
            <w:r w:rsidRPr="00C2432E">
              <w:rPr>
                <w:rFonts w:eastAsia="標楷體"/>
                <w:bCs/>
                <w:szCs w:val="24"/>
              </w:rPr>
              <w:t>（</w:t>
            </w:r>
            <w:r w:rsidRPr="00C2432E">
              <w:rPr>
                <w:rFonts w:eastAsia="標楷體" w:hint="eastAsia"/>
                <w:bCs/>
                <w:szCs w:val="24"/>
              </w:rPr>
              <w:t>2</w:t>
            </w:r>
            <w:r w:rsidRPr="00C2432E">
              <w:rPr>
                <w:rFonts w:eastAsia="標楷體"/>
                <w:bCs/>
                <w:szCs w:val="24"/>
              </w:rPr>
              <w:t>）</w:t>
            </w:r>
            <w:r w:rsidRPr="00C2432E">
              <w:rPr>
                <w:rFonts w:eastAsia="標楷體" w:hint="eastAsia"/>
                <w:bCs/>
                <w:szCs w:val="24"/>
                <w:lang w:eastAsia="zh-HK"/>
              </w:rPr>
              <w:t>辦理</w:t>
            </w:r>
            <w:r w:rsidRPr="00C2432E">
              <w:rPr>
                <w:rFonts w:eastAsia="標楷體" w:hint="eastAsia"/>
                <w:bCs/>
                <w:szCs w:val="24"/>
              </w:rPr>
              <w:t>評鑑研習講座：</w:t>
            </w:r>
            <w:proofErr w:type="gramStart"/>
            <w:r w:rsidRPr="00C2432E">
              <w:rPr>
                <w:rFonts w:eastAsia="標楷體"/>
                <w:bCs/>
                <w:szCs w:val="24"/>
              </w:rPr>
              <w:t>1</w:t>
            </w:r>
            <w:r w:rsidRPr="00C2432E">
              <w:rPr>
                <w:rFonts w:eastAsia="標楷體" w:hint="eastAsia"/>
                <w:bCs/>
                <w:szCs w:val="24"/>
              </w:rPr>
              <w:t>10</w:t>
            </w:r>
            <w:proofErr w:type="gramEnd"/>
            <w:r w:rsidRPr="00C2432E">
              <w:rPr>
                <w:rFonts w:eastAsia="標楷體" w:hint="eastAsia"/>
                <w:bCs/>
                <w:szCs w:val="24"/>
                <w:lang w:eastAsia="zh-HK"/>
              </w:rPr>
              <w:t>年度</w:t>
            </w:r>
            <w:r w:rsidRPr="00C2432E">
              <w:rPr>
                <w:rFonts w:eastAsia="標楷體" w:hint="eastAsia"/>
                <w:bCs/>
                <w:szCs w:val="24"/>
              </w:rPr>
              <w:t>共</w:t>
            </w:r>
            <w:r w:rsidRPr="00C2432E">
              <w:rPr>
                <w:rFonts w:eastAsia="標楷體" w:hint="eastAsia"/>
                <w:bCs/>
                <w:szCs w:val="24"/>
                <w:lang w:eastAsia="zh-HK"/>
              </w:rPr>
              <w:t>辦理</w:t>
            </w:r>
            <w:r w:rsidRPr="00C2432E">
              <w:rPr>
                <w:rFonts w:eastAsia="標楷體" w:hint="eastAsia"/>
                <w:bCs/>
                <w:szCs w:val="24"/>
              </w:rPr>
              <w:t>4</w:t>
            </w:r>
            <w:r w:rsidRPr="00C2432E">
              <w:rPr>
                <w:rFonts w:eastAsia="標楷體" w:hint="eastAsia"/>
                <w:bCs/>
                <w:szCs w:val="24"/>
                <w:lang w:eastAsia="zh-HK"/>
              </w:rPr>
              <w:t>場評鑑研習活動；並將持續於每學期規劃</w:t>
            </w:r>
            <w:r w:rsidRPr="00C2432E">
              <w:rPr>
                <w:rFonts w:eastAsia="標楷體"/>
                <w:bCs/>
                <w:szCs w:val="24"/>
                <w:lang w:eastAsia="zh-HK"/>
              </w:rPr>
              <w:t>2-3</w:t>
            </w:r>
            <w:r w:rsidRPr="00C2432E">
              <w:rPr>
                <w:rFonts w:eastAsia="標楷體" w:hint="eastAsia"/>
                <w:bCs/>
                <w:szCs w:val="24"/>
                <w:lang w:eastAsia="zh-HK"/>
              </w:rPr>
              <w:t>場評鑑研習活動，以精進本校同仁評鑑專業素</w:t>
            </w:r>
            <w:r w:rsidRPr="00C2432E">
              <w:rPr>
                <w:rFonts w:eastAsia="標楷體" w:hint="eastAsia"/>
                <w:bCs/>
                <w:szCs w:val="24"/>
              </w:rPr>
              <w:t>養及相關知能。</w:t>
            </w:r>
          </w:p>
          <w:p w:rsidR="003546AE" w:rsidRPr="00BC313F" w:rsidRDefault="003546AE" w:rsidP="00AE49D4">
            <w:pPr>
              <w:pStyle w:val="af"/>
              <w:widowControl w:val="0"/>
              <w:adjustRightInd w:val="0"/>
              <w:snapToGrid w:val="0"/>
              <w:spacing w:beforeLines="50" w:before="120"/>
              <w:textAlignment w:val="baseline"/>
              <w:rPr>
                <w:rFonts w:eastAsia="標楷體" w:hint="eastAsia"/>
                <w:color w:val="000000"/>
                <w:szCs w:val="24"/>
              </w:rPr>
            </w:pPr>
            <w:bookmarkStart w:id="0" w:name="_GoBack"/>
            <w:bookmarkEnd w:id="0"/>
          </w:p>
        </w:tc>
      </w:tr>
    </w:tbl>
    <w:p w:rsidR="007615D7" w:rsidRPr="00EA79E9" w:rsidRDefault="007615D7" w:rsidP="00265CDE">
      <w:pPr>
        <w:spacing w:before="100" w:beforeAutospacing="1" w:after="100" w:afterAutospacing="1" w:line="360" w:lineRule="exact"/>
        <w:rPr>
          <w:rFonts w:eastAsia="標楷體"/>
          <w:color w:val="000000"/>
        </w:rPr>
      </w:pPr>
    </w:p>
    <w:sectPr w:rsidR="007615D7" w:rsidRPr="00EA79E9" w:rsidSect="00F20653">
      <w:footerReference w:type="even" r:id="rId8"/>
      <w:footerReference w:type="default" r:id="rId9"/>
      <w:pgSz w:w="11907" w:h="16840" w:code="9"/>
      <w:pgMar w:top="1418" w:right="1106" w:bottom="1418" w:left="1202"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602" w:rsidRDefault="000D5602">
      <w:r>
        <w:separator/>
      </w:r>
    </w:p>
  </w:endnote>
  <w:endnote w:type="continuationSeparator" w:id="0">
    <w:p w:rsidR="000D5602" w:rsidRDefault="000D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華康中黑體">
    <w:altName w:val="細明體"/>
    <w:charset w:val="88"/>
    <w:family w:val="modern"/>
    <w:pitch w:val="fixed"/>
    <w:sig w:usb0="F1002BFF" w:usb1="29DFFFFF" w:usb2="00000037" w:usb3="00000000" w:csb0="003F00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B2" w:rsidRDefault="009835B2" w:rsidP="00E7722A">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835B2" w:rsidRDefault="009835B2" w:rsidP="00DA4AF8">
    <w:pPr>
      <w:pStyle w:val="a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B2" w:rsidRDefault="009835B2" w:rsidP="00DA4AF8">
    <w:pPr>
      <w:pStyle w:val="a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602" w:rsidRDefault="000D5602">
      <w:r>
        <w:separator/>
      </w:r>
    </w:p>
  </w:footnote>
  <w:footnote w:type="continuationSeparator" w:id="0">
    <w:p w:rsidR="000D5602" w:rsidRDefault="000D56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15:restartNumberingAfterBreak="0">
    <w:nsid w:val="021B63D4"/>
    <w:multiLevelType w:val="hybridMultilevel"/>
    <w:tmpl w:val="31B4169C"/>
    <w:lvl w:ilvl="0" w:tplc="05386F8C">
      <w:start w:val="1"/>
      <w:numFmt w:val="decimal"/>
      <w:lvlText w:val="%1."/>
      <w:lvlJc w:val="left"/>
      <w:pPr>
        <w:tabs>
          <w:tab w:val="num" w:pos="360"/>
        </w:tabs>
        <w:ind w:left="360" w:hanging="360"/>
      </w:pPr>
      <w:rPr>
        <w:rFonts w:cs="Times New Roman" w:hint="default"/>
      </w:rPr>
    </w:lvl>
    <w:lvl w:ilvl="1" w:tplc="E3EA40EC">
      <w:start w:val="1"/>
      <w:numFmt w:val="decimal"/>
      <w:lvlText w:val="(%2)"/>
      <w:lvlJc w:val="left"/>
      <w:pPr>
        <w:tabs>
          <w:tab w:val="num" w:pos="840"/>
        </w:tabs>
        <w:ind w:left="840" w:hanging="36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15:restartNumberingAfterBreak="0">
    <w:nsid w:val="04FC71A4"/>
    <w:multiLevelType w:val="hybridMultilevel"/>
    <w:tmpl w:val="6DCCAB36"/>
    <w:lvl w:ilvl="0" w:tplc="3B8E1E9A">
      <w:start w:val="1"/>
      <w:numFmt w:val="decimal"/>
      <w:lvlText w:val="%1、"/>
      <w:lvlJc w:val="left"/>
      <w:pPr>
        <w:tabs>
          <w:tab w:val="num" w:pos="747"/>
        </w:tabs>
        <w:ind w:left="747" w:hanging="360"/>
      </w:pPr>
      <w:rPr>
        <w:rFonts w:cs="Times New Roman" w:hint="default"/>
      </w:rPr>
    </w:lvl>
    <w:lvl w:ilvl="1" w:tplc="04090019" w:tentative="1">
      <w:start w:val="1"/>
      <w:numFmt w:val="ideographTraditional"/>
      <w:lvlText w:val="%2、"/>
      <w:lvlJc w:val="left"/>
      <w:pPr>
        <w:tabs>
          <w:tab w:val="num" w:pos="1347"/>
        </w:tabs>
        <w:ind w:left="1347" w:hanging="480"/>
      </w:pPr>
      <w:rPr>
        <w:rFonts w:cs="Times New Roman"/>
      </w:rPr>
    </w:lvl>
    <w:lvl w:ilvl="2" w:tplc="0409001B" w:tentative="1">
      <w:start w:val="1"/>
      <w:numFmt w:val="lowerRoman"/>
      <w:lvlText w:val="%3."/>
      <w:lvlJc w:val="right"/>
      <w:pPr>
        <w:tabs>
          <w:tab w:val="num" w:pos="1827"/>
        </w:tabs>
        <w:ind w:left="1827" w:hanging="480"/>
      </w:pPr>
      <w:rPr>
        <w:rFonts w:cs="Times New Roman"/>
      </w:rPr>
    </w:lvl>
    <w:lvl w:ilvl="3" w:tplc="0409000F" w:tentative="1">
      <w:start w:val="1"/>
      <w:numFmt w:val="decimal"/>
      <w:lvlText w:val="%4."/>
      <w:lvlJc w:val="left"/>
      <w:pPr>
        <w:tabs>
          <w:tab w:val="num" w:pos="2307"/>
        </w:tabs>
        <w:ind w:left="2307" w:hanging="480"/>
      </w:pPr>
      <w:rPr>
        <w:rFonts w:cs="Times New Roman"/>
      </w:rPr>
    </w:lvl>
    <w:lvl w:ilvl="4" w:tplc="04090019" w:tentative="1">
      <w:start w:val="1"/>
      <w:numFmt w:val="ideographTraditional"/>
      <w:lvlText w:val="%5、"/>
      <w:lvlJc w:val="left"/>
      <w:pPr>
        <w:tabs>
          <w:tab w:val="num" w:pos="2787"/>
        </w:tabs>
        <w:ind w:left="2787" w:hanging="480"/>
      </w:pPr>
      <w:rPr>
        <w:rFonts w:cs="Times New Roman"/>
      </w:rPr>
    </w:lvl>
    <w:lvl w:ilvl="5" w:tplc="0409001B" w:tentative="1">
      <w:start w:val="1"/>
      <w:numFmt w:val="lowerRoman"/>
      <w:lvlText w:val="%6."/>
      <w:lvlJc w:val="right"/>
      <w:pPr>
        <w:tabs>
          <w:tab w:val="num" w:pos="3267"/>
        </w:tabs>
        <w:ind w:left="3267" w:hanging="480"/>
      </w:pPr>
      <w:rPr>
        <w:rFonts w:cs="Times New Roman"/>
      </w:rPr>
    </w:lvl>
    <w:lvl w:ilvl="6" w:tplc="0409000F" w:tentative="1">
      <w:start w:val="1"/>
      <w:numFmt w:val="decimal"/>
      <w:lvlText w:val="%7."/>
      <w:lvlJc w:val="left"/>
      <w:pPr>
        <w:tabs>
          <w:tab w:val="num" w:pos="3747"/>
        </w:tabs>
        <w:ind w:left="3747" w:hanging="480"/>
      </w:pPr>
      <w:rPr>
        <w:rFonts w:cs="Times New Roman"/>
      </w:rPr>
    </w:lvl>
    <w:lvl w:ilvl="7" w:tplc="04090019" w:tentative="1">
      <w:start w:val="1"/>
      <w:numFmt w:val="ideographTraditional"/>
      <w:lvlText w:val="%8、"/>
      <w:lvlJc w:val="left"/>
      <w:pPr>
        <w:tabs>
          <w:tab w:val="num" w:pos="4227"/>
        </w:tabs>
        <w:ind w:left="4227" w:hanging="480"/>
      </w:pPr>
      <w:rPr>
        <w:rFonts w:cs="Times New Roman"/>
      </w:rPr>
    </w:lvl>
    <w:lvl w:ilvl="8" w:tplc="0409001B" w:tentative="1">
      <w:start w:val="1"/>
      <w:numFmt w:val="lowerRoman"/>
      <w:lvlText w:val="%9."/>
      <w:lvlJc w:val="right"/>
      <w:pPr>
        <w:tabs>
          <w:tab w:val="num" w:pos="4707"/>
        </w:tabs>
        <w:ind w:left="4707" w:hanging="480"/>
      </w:pPr>
      <w:rPr>
        <w:rFonts w:cs="Times New Roman"/>
      </w:rPr>
    </w:lvl>
  </w:abstractNum>
  <w:abstractNum w:abstractNumId="2" w15:restartNumberingAfterBreak="0">
    <w:nsid w:val="088752B0"/>
    <w:multiLevelType w:val="hybridMultilevel"/>
    <w:tmpl w:val="B7BE7004"/>
    <w:lvl w:ilvl="0" w:tplc="C5388F7C">
      <w:start w:val="1"/>
      <w:numFmt w:val="decimalEnclosedCircle"/>
      <w:lvlText w:val="%1"/>
      <w:lvlJc w:val="left"/>
      <w:pPr>
        <w:tabs>
          <w:tab w:val="num" w:pos="1519"/>
        </w:tabs>
        <w:ind w:left="1519" w:hanging="480"/>
      </w:pPr>
      <w:rPr>
        <w:rFonts w:ascii="Times New Roman" w:eastAsia="新細明體" w:hAnsi="Times New Roman" w:cs="Times New Roman" w:hint="default"/>
        <w:b w:val="0"/>
        <w:bCs/>
        <w:i w:val="0"/>
        <w:color w:val="auto"/>
        <w:sz w:val="28"/>
        <w:szCs w:val="28"/>
      </w:rPr>
    </w:lvl>
    <w:lvl w:ilvl="1" w:tplc="99608E82">
      <w:start w:val="1"/>
      <w:numFmt w:val="decimal"/>
      <w:lvlText w:val="(%2)"/>
      <w:lvlJc w:val="left"/>
      <w:pPr>
        <w:tabs>
          <w:tab w:val="num" w:pos="1973"/>
        </w:tabs>
        <w:ind w:left="2665" w:hanging="1146"/>
      </w:pPr>
      <w:rPr>
        <w:rFonts w:ascii="Times New Roman" w:hAnsi="Times New Roman" w:cs="Times New Roman" w:hint="default"/>
        <w:b w:val="0"/>
        <w:bCs/>
        <w:i w:val="0"/>
        <w:color w:val="auto"/>
        <w:sz w:val="28"/>
        <w:szCs w:val="28"/>
      </w:rPr>
    </w:lvl>
    <w:lvl w:ilvl="2" w:tplc="04090005" w:tentative="1">
      <w:start w:val="1"/>
      <w:numFmt w:val="bullet"/>
      <w:lvlText w:val=""/>
      <w:lvlJc w:val="left"/>
      <w:pPr>
        <w:ind w:left="2479" w:hanging="480"/>
      </w:pPr>
      <w:rPr>
        <w:rFonts w:ascii="Wingdings" w:hAnsi="Wingdings" w:hint="default"/>
      </w:rPr>
    </w:lvl>
    <w:lvl w:ilvl="3" w:tplc="04090001" w:tentative="1">
      <w:start w:val="1"/>
      <w:numFmt w:val="bullet"/>
      <w:lvlText w:val=""/>
      <w:lvlJc w:val="left"/>
      <w:pPr>
        <w:ind w:left="2959" w:hanging="480"/>
      </w:pPr>
      <w:rPr>
        <w:rFonts w:ascii="Wingdings" w:hAnsi="Wingdings" w:hint="default"/>
      </w:rPr>
    </w:lvl>
    <w:lvl w:ilvl="4" w:tplc="04090003" w:tentative="1">
      <w:start w:val="1"/>
      <w:numFmt w:val="bullet"/>
      <w:lvlText w:val=""/>
      <w:lvlJc w:val="left"/>
      <w:pPr>
        <w:ind w:left="3439" w:hanging="480"/>
      </w:pPr>
      <w:rPr>
        <w:rFonts w:ascii="Wingdings" w:hAnsi="Wingdings" w:hint="default"/>
      </w:rPr>
    </w:lvl>
    <w:lvl w:ilvl="5" w:tplc="04090005" w:tentative="1">
      <w:start w:val="1"/>
      <w:numFmt w:val="bullet"/>
      <w:lvlText w:val=""/>
      <w:lvlJc w:val="left"/>
      <w:pPr>
        <w:ind w:left="3919" w:hanging="480"/>
      </w:pPr>
      <w:rPr>
        <w:rFonts w:ascii="Wingdings" w:hAnsi="Wingdings" w:hint="default"/>
      </w:rPr>
    </w:lvl>
    <w:lvl w:ilvl="6" w:tplc="04090001" w:tentative="1">
      <w:start w:val="1"/>
      <w:numFmt w:val="bullet"/>
      <w:lvlText w:val=""/>
      <w:lvlJc w:val="left"/>
      <w:pPr>
        <w:ind w:left="4399" w:hanging="480"/>
      </w:pPr>
      <w:rPr>
        <w:rFonts w:ascii="Wingdings" w:hAnsi="Wingdings" w:hint="default"/>
      </w:rPr>
    </w:lvl>
    <w:lvl w:ilvl="7" w:tplc="04090003" w:tentative="1">
      <w:start w:val="1"/>
      <w:numFmt w:val="bullet"/>
      <w:lvlText w:val=""/>
      <w:lvlJc w:val="left"/>
      <w:pPr>
        <w:ind w:left="4879" w:hanging="480"/>
      </w:pPr>
      <w:rPr>
        <w:rFonts w:ascii="Wingdings" w:hAnsi="Wingdings" w:hint="default"/>
      </w:rPr>
    </w:lvl>
    <w:lvl w:ilvl="8" w:tplc="04090005" w:tentative="1">
      <w:start w:val="1"/>
      <w:numFmt w:val="bullet"/>
      <w:lvlText w:val=""/>
      <w:lvlJc w:val="left"/>
      <w:pPr>
        <w:ind w:left="5359" w:hanging="480"/>
      </w:pPr>
      <w:rPr>
        <w:rFonts w:ascii="Wingdings" w:hAnsi="Wingdings" w:hint="default"/>
      </w:rPr>
    </w:lvl>
  </w:abstractNum>
  <w:abstractNum w:abstractNumId="3" w15:restartNumberingAfterBreak="0">
    <w:nsid w:val="09750B1A"/>
    <w:multiLevelType w:val="hybridMultilevel"/>
    <w:tmpl w:val="9A4E29A0"/>
    <w:lvl w:ilvl="0" w:tplc="04090015">
      <w:start w:val="1"/>
      <w:numFmt w:val="taiwaneseCountingThousand"/>
      <w:lvlText w:val="%1、"/>
      <w:lvlJc w:val="left"/>
      <w:pPr>
        <w:tabs>
          <w:tab w:val="num" w:pos="1320"/>
        </w:tabs>
        <w:ind w:left="1320" w:hanging="480"/>
      </w:pPr>
      <w:rPr>
        <w:rFonts w:cs="Times New Roman" w:hint="default"/>
      </w:rPr>
    </w:lvl>
    <w:lvl w:ilvl="1" w:tplc="04090019">
      <w:start w:val="1"/>
      <w:numFmt w:val="ideographTraditional"/>
      <w:lvlText w:val="%2、"/>
      <w:lvlJc w:val="left"/>
      <w:pPr>
        <w:tabs>
          <w:tab w:val="num" w:pos="1800"/>
        </w:tabs>
        <w:ind w:left="1800" w:hanging="480"/>
      </w:pPr>
      <w:rPr>
        <w:rFonts w:cs="Times New Roman"/>
      </w:rPr>
    </w:lvl>
    <w:lvl w:ilvl="2" w:tplc="0409001B">
      <w:start w:val="1"/>
      <w:numFmt w:val="lowerRoman"/>
      <w:lvlText w:val="%3."/>
      <w:lvlJc w:val="right"/>
      <w:pPr>
        <w:tabs>
          <w:tab w:val="num" w:pos="2280"/>
        </w:tabs>
        <w:ind w:left="2280" w:hanging="480"/>
      </w:pPr>
      <w:rPr>
        <w:rFonts w:cs="Times New Roman"/>
      </w:rPr>
    </w:lvl>
    <w:lvl w:ilvl="3" w:tplc="0409000F">
      <w:start w:val="1"/>
      <w:numFmt w:val="decimal"/>
      <w:lvlText w:val="%4."/>
      <w:lvlJc w:val="left"/>
      <w:pPr>
        <w:tabs>
          <w:tab w:val="num" w:pos="2760"/>
        </w:tabs>
        <w:ind w:left="2760" w:hanging="480"/>
      </w:pPr>
      <w:rPr>
        <w:rFonts w:cs="Times New Roman"/>
      </w:rPr>
    </w:lvl>
    <w:lvl w:ilvl="4" w:tplc="04090019" w:tentative="1">
      <w:start w:val="1"/>
      <w:numFmt w:val="ideographTraditional"/>
      <w:lvlText w:val="%5、"/>
      <w:lvlJc w:val="left"/>
      <w:pPr>
        <w:tabs>
          <w:tab w:val="num" w:pos="3240"/>
        </w:tabs>
        <w:ind w:left="3240" w:hanging="480"/>
      </w:pPr>
      <w:rPr>
        <w:rFonts w:cs="Times New Roman"/>
      </w:rPr>
    </w:lvl>
    <w:lvl w:ilvl="5" w:tplc="0409001B" w:tentative="1">
      <w:start w:val="1"/>
      <w:numFmt w:val="lowerRoman"/>
      <w:lvlText w:val="%6."/>
      <w:lvlJc w:val="right"/>
      <w:pPr>
        <w:tabs>
          <w:tab w:val="num" w:pos="3720"/>
        </w:tabs>
        <w:ind w:left="3720" w:hanging="480"/>
      </w:pPr>
      <w:rPr>
        <w:rFonts w:cs="Times New Roman"/>
      </w:rPr>
    </w:lvl>
    <w:lvl w:ilvl="6" w:tplc="0409000F" w:tentative="1">
      <w:start w:val="1"/>
      <w:numFmt w:val="decimal"/>
      <w:lvlText w:val="%7."/>
      <w:lvlJc w:val="left"/>
      <w:pPr>
        <w:tabs>
          <w:tab w:val="num" w:pos="4200"/>
        </w:tabs>
        <w:ind w:left="4200" w:hanging="480"/>
      </w:pPr>
      <w:rPr>
        <w:rFonts w:cs="Times New Roman"/>
      </w:rPr>
    </w:lvl>
    <w:lvl w:ilvl="7" w:tplc="04090019" w:tentative="1">
      <w:start w:val="1"/>
      <w:numFmt w:val="ideographTraditional"/>
      <w:lvlText w:val="%8、"/>
      <w:lvlJc w:val="left"/>
      <w:pPr>
        <w:tabs>
          <w:tab w:val="num" w:pos="4680"/>
        </w:tabs>
        <w:ind w:left="4680" w:hanging="480"/>
      </w:pPr>
      <w:rPr>
        <w:rFonts w:cs="Times New Roman"/>
      </w:rPr>
    </w:lvl>
    <w:lvl w:ilvl="8" w:tplc="0409001B" w:tentative="1">
      <w:start w:val="1"/>
      <w:numFmt w:val="lowerRoman"/>
      <w:lvlText w:val="%9."/>
      <w:lvlJc w:val="right"/>
      <w:pPr>
        <w:tabs>
          <w:tab w:val="num" w:pos="5160"/>
        </w:tabs>
        <w:ind w:left="5160" w:hanging="480"/>
      </w:pPr>
      <w:rPr>
        <w:rFonts w:cs="Times New Roman"/>
      </w:rPr>
    </w:lvl>
  </w:abstractNum>
  <w:abstractNum w:abstractNumId="4" w15:restartNumberingAfterBreak="0">
    <w:nsid w:val="0C59517E"/>
    <w:multiLevelType w:val="hybridMultilevel"/>
    <w:tmpl w:val="4A2612CA"/>
    <w:lvl w:ilvl="0" w:tplc="2B468348">
      <w:start w:val="1"/>
      <w:numFmt w:val="decimal"/>
      <w:lvlText w:val="(%1)"/>
      <w:lvlJc w:val="left"/>
      <w:pPr>
        <w:ind w:left="1212" w:hanging="480"/>
      </w:pPr>
      <w:rPr>
        <w:rFonts w:hint="eastAsia"/>
      </w:rPr>
    </w:lvl>
    <w:lvl w:ilvl="1" w:tplc="04090019" w:tentative="1">
      <w:start w:val="1"/>
      <w:numFmt w:val="ideographTraditional"/>
      <w:lvlText w:val="%2、"/>
      <w:lvlJc w:val="left"/>
      <w:pPr>
        <w:ind w:left="1692" w:hanging="480"/>
      </w:pPr>
    </w:lvl>
    <w:lvl w:ilvl="2" w:tplc="0409001B" w:tentative="1">
      <w:start w:val="1"/>
      <w:numFmt w:val="lowerRoman"/>
      <w:lvlText w:val="%3."/>
      <w:lvlJc w:val="right"/>
      <w:pPr>
        <w:ind w:left="2172" w:hanging="480"/>
      </w:pPr>
    </w:lvl>
    <w:lvl w:ilvl="3" w:tplc="0409000F" w:tentative="1">
      <w:start w:val="1"/>
      <w:numFmt w:val="decimal"/>
      <w:lvlText w:val="%4."/>
      <w:lvlJc w:val="left"/>
      <w:pPr>
        <w:ind w:left="2652" w:hanging="480"/>
      </w:pPr>
    </w:lvl>
    <w:lvl w:ilvl="4" w:tplc="04090019" w:tentative="1">
      <w:start w:val="1"/>
      <w:numFmt w:val="ideographTraditional"/>
      <w:lvlText w:val="%5、"/>
      <w:lvlJc w:val="left"/>
      <w:pPr>
        <w:ind w:left="3132" w:hanging="480"/>
      </w:pPr>
    </w:lvl>
    <w:lvl w:ilvl="5" w:tplc="0409001B" w:tentative="1">
      <w:start w:val="1"/>
      <w:numFmt w:val="lowerRoman"/>
      <w:lvlText w:val="%6."/>
      <w:lvlJc w:val="right"/>
      <w:pPr>
        <w:ind w:left="3612" w:hanging="480"/>
      </w:pPr>
    </w:lvl>
    <w:lvl w:ilvl="6" w:tplc="0409000F" w:tentative="1">
      <w:start w:val="1"/>
      <w:numFmt w:val="decimal"/>
      <w:lvlText w:val="%7."/>
      <w:lvlJc w:val="left"/>
      <w:pPr>
        <w:ind w:left="4092" w:hanging="480"/>
      </w:pPr>
    </w:lvl>
    <w:lvl w:ilvl="7" w:tplc="04090019" w:tentative="1">
      <w:start w:val="1"/>
      <w:numFmt w:val="ideographTraditional"/>
      <w:lvlText w:val="%8、"/>
      <w:lvlJc w:val="left"/>
      <w:pPr>
        <w:ind w:left="4572" w:hanging="480"/>
      </w:pPr>
    </w:lvl>
    <w:lvl w:ilvl="8" w:tplc="0409001B" w:tentative="1">
      <w:start w:val="1"/>
      <w:numFmt w:val="lowerRoman"/>
      <w:lvlText w:val="%9."/>
      <w:lvlJc w:val="right"/>
      <w:pPr>
        <w:ind w:left="5052" w:hanging="480"/>
      </w:pPr>
    </w:lvl>
  </w:abstractNum>
  <w:abstractNum w:abstractNumId="5" w15:restartNumberingAfterBreak="0">
    <w:nsid w:val="13561034"/>
    <w:multiLevelType w:val="hybridMultilevel"/>
    <w:tmpl w:val="76B8EEB4"/>
    <w:lvl w:ilvl="0" w:tplc="4DD674EA">
      <w:start w:val="1"/>
      <w:numFmt w:val="decimal"/>
      <w:lvlText w:val="( %1 )"/>
      <w:lvlJc w:val="left"/>
      <w:pPr>
        <w:tabs>
          <w:tab w:val="num" w:pos="-250"/>
        </w:tabs>
        <w:ind w:left="119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13E85A85"/>
    <w:multiLevelType w:val="hybridMultilevel"/>
    <w:tmpl w:val="B606B4EC"/>
    <w:lvl w:ilvl="0" w:tplc="45BE1728">
      <w:start w:val="1"/>
      <w:numFmt w:val="decimal"/>
      <w:lvlText w:val="(%1)"/>
      <w:lvlJc w:val="left"/>
      <w:pPr>
        <w:tabs>
          <w:tab w:val="num" w:pos="934"/>
        </w:tabs>
        <w:ind w:left="1626" w:hanging="1146"/>
      </w:pPr>
      <w:rPr>
        <w:rFonts w:ascii="Times New Roman" w:hAnsi="Times New Roman" w:cs="Times New Roman" w:hint="default"/>
        <w:b w:val="0"/>
        <w:bCs/>
        <w:i w:val="0"/>
        <w:color w:val="auto"/>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0"/>
        </w:tabs>
        <w:ind w:hanging="480"/>
      </w:pPr>
      <w:rPr>
        <w:rFonts w:cs="Times New Roman"/>
      </w:rPr>
    </w:lvl>
    <w:lvl w:ilvl="3" w:tplc="0409000F" w:tentative="1">
      <w:start w:val="1"/>
      <w:numFmt w:val="decimal"/>
      <w:lvlText w:val="%4."/>
      <w:lvlJc w:val="left"/>
      <w:pPr>
        <w:tabs>
          <w:tab w:val="num" w:pos="480"/>
        </w:tabs>
        <w:ind w:left="480" w:hanging="480"/>
      </w:pPr>
      <w:rPr>
        <w:rFonts w:cs="Times New Roman"/>
      </w:rPr>
    </w:lvl>
    <w:lvl w:ilvl="4" w:tplc="04090019" w:tentative="1">
      <w:start w:val="1"/>
      <w:numFmt w:val="ideographTraditional"/>
      <w:lvlText w:val="%5、"/>
      <w:lvlJc w:val="left"/>
      <w:pPr>
        <w:tabs>
          <w:tab w:val="num" w:pos="960"/>
        </w:tabs>
        <w:ind w:left="960" w:hanging="480"/>
      </w:pPr>
      <w:rPr>
        <w:rFonts w:cs="Times New Roman"/>
      </w:rPr>
    </w:lvl>
    <w:lvl w:ilvl="5" w:tplc="0409001B" w:tentative="1">
      <w:start w:val="1"/>
      <w:numFmt w:val="lowerRoman"/>
      <w:lvlText w:val="%6."/>
      <w:lvlJc w:val="right"/>
      <w:pPr>
        <w:tabs>
          <w:tab w:val="num" w:pos="1440"/>
        </w:tabs>
        <w:ind w:left="1440" w:hanging="480"/>
      </w:pPr>
      <w:rPr>
        <w:rFonts w:cs="Times New Roman"/>
      </w:rPr>
    </w:lvl>
    <w:lvl w:ilvl="6" w:tplc="0409000F" w:tentative="1">
      <w:start w:val="1"/>
      <w:numFmt w:val="decimal"/>
      <w:lvlText w:val="%7."/>
      <w:lvlJc w:val="left"/>
      <w:pPr>
        <w:tabs>
          <w:tab w:val="num" w:pos="1920"/>
        </w:tabs>
        <w:ind w:left="1920" w:hanging="480"/>
      </w:pPr>
      <w:rPr>
        <w:rFonts w:cs="Times New Roman"/>
      </w:rPr>
    </w:lvl>
    <w:lvl w:ilvl="7" w:tplc="04090019" w:tentative="1">
      <w:start w:val="1"/>
      <w:numFmt w:val="ideographTraditional"/>
      <w:lvlText w:val="%8、"/>
      <w:lvlJc w:val="left"/>
      <w:pPr>
        <w:tabs>
          <w:tab w:val="num" w:pos="2400"/>
        </w:tabs>
        <w:ind w:left="2400" w:hanging="480"/>
      </w:pPr>
      <w:rPr>
        <w:rFonts w:cs="Times New Roman"/>
      </w:rPr>
    </w:lvl>
    <w:lvl w:ilvl="8" w:tplc="0409001B" w:tentative="1">
      <w:start w:val="1"/>
      <w:numFmt w:val="lowerRoman"/>
      <w:lvlText w:val="%9."/>
      <w:lvlJc w:val="right"/>
      <w:pPr>
        <w:tabs>
          <w:tab w:val="num" w:pos="2880"/>
        </w:tabs>
        <w:ind w:left="2880" w:hanging="480"/>
      </w:pPr>
      <w:rPr>
        <w:rFonts w:cs="Times New Roman"/>
      </w:rPr>
    </w:lvl>
  </w:abstractNum>
  <w:abstractNum w:abstractNumId="7" w15:restartNumberingAfterBreak="0">
    <w:nsid w:val="16B5576B"/>
    <w:multiLevelType w:val="hybridMultilevel"/>
    <w:tmpl w:val="54FE1F2E"/>
    <w:lvl w:ilvl="0" w:tplc="31562C08">
      <w:start w:val="1"/>
      <w:numFmt w:val="taiwaneseCountingThousand"/>
      <w:lvlText w:val="(%1)"/>
      <w:lvlJc w:val="left"/>
      <w:pPr>
        <w:tabs>
          <w:tab w:val="num" w:pos="323"/>
        </w:tabs>
        <w:ind w:left="1174" w:hanging="851"/>
      </w:pPr>
      <w:rPr>
        <w:rFonts w:cs="Times New Roman" w:hint="default"/>
        <w:b w:val="0"/>
        <w:bCs w:val="0"/>
        <w:i w:val="0"/>
      </w:rPr>
    </w:lvl>
    <w:lvl w:ilvl="1" w:tplc="67EAE4A4">
      <w:start w:val="1"/>
      <w:numFmt w:val="decimal"/>
      <w:lvlText w:val="%2."/>
      <w:lvlJc w:val="right"/>
      <w:pPr>
        <w:tabs>
          <w:tab w:val="num" w:pos="1283"/>
        </w:tabs>
        <w:ind w:left="1283" w:hanging="480"/>
      </w:pPr>
      <w:rPr>
        <w:rFonts w:ascii="Times New Roman" w:eastAsia="新細明體" w:hAnsi="Times New Roman" w:cs="Times New Roman" w:hint="default"/>
        <w:b w:val="0"/>
        <w:bCs/>
        <w:i w:val="0"/>
        <w:color w:val="auto"/>
      </w:rPr>
    </w:lvl>
    <w:lvl w:ilvl="2" w:tplc="C23E4158">
      <w:start w:val="1"/>
      <w:numFmt w:val="decimal"/>
      <w:lvlText w:val="(%3)"/>
      <w:lvlJc w:val="left"/>
      <w:pPr>
        <w:tabs>
          <w:tab w:val="num" w:pos="1643"/>
        </w:tabs>
        <w:ind w:left="1643" w:hanging="360"/>
      </w:pPr>
      <w:rPr>
        <w:rFonts w:ascii="Times New Roman" w:hAnsi="Times New Roman" w:cs="Times New Roman" w:hint="default"/>
        <w:b/>
        <w:bCs w:val="0"/>
        <w:i w:val="0"/>
        <w:color w:val="auto"/>
      </w:rPr>
    </w:lvl>
    <w:lvl w:ilvl="3" w:tplc="93A23098">
      <w:start w:val="1"/>
      <w:numFmt w:val="decimalEnclosedCircle"/>
      <w:lvlText w:val="%4"/>
      <w:lvlJc w:val="left"/>
      <w:pPr>
        <w:tabs>
          <w:tab w:val="num" w:pos="2243"/>
        </w:tabs>
        <w:ind w:left="2243" w:hanging="480"/>
      </w:pPr>
      <w:rPr>
        <w:rFonts w:ascii="Times New Roman" w:eastAsia="新細明體" w:hAnsi="Times New Roman" w:cs="Times New Roman" w:hint="default"/>
        <w:b w:val="0"/>
        <w:bCs/>
        <w:i w:val="0"/>
        <w:color w:val="auto"/>
        <w:sz w:val="28"/>
        <w:szCs w:val="28"/>
      </w:rPr>
    </w:lvl>
    <w:lvl w:ilvl="4" w:tplc="25A48F88">
      <w:start w:val="3"/>
      <w:numFmt w:val="decimal"/>
      <w:lvlText w:val="(%5)"/>
      <w:lvlJc w:val="left"/>
      <w:pPr>
        <w:tabs>
          <w:tab w:val="num" w:pos="2603"/>
        </w:tabs>
        <w:ind w:left="2603" w:hanging="360"/>
      </w:pPr>
      <w:rPr>
        <w:rFonts w:ascii="Times New Roman" w:hAnsi="Times New Roman" w:cs="Times New Roman" w:hint="default"/>
        <w:b/>
        <w:bCs w:val="0"/>
        <w:i w:val="0"/>
        <w:color w:val="auto"/>
        <w:sz w:val="28"/>
        <w:szCs w:val="28"/>
      </w:rPr>
    </w:lvl>
    <w:lvl w:ilvl="5" w:tplc="B3DEFFC6">
      <w:start w:val="1"/>
      <w:numFmt w:val="decimalEnclosedCircle"/>
      <w:lvlText w:val="%6"/>
      <w:lvlJc w:val="left"/>
      <w:pPr>
        <w:tabs>
          <w:tab w:val="num" w:pos="3203"/>
        </w:tabs>
        <w:ind w:left="3203" w:hanging="480"/>
      </w:pPr>
      <w:rPr>
        <w:rFonts w:ascii="Times New Roman" w:eastAsia="新細明體" w:hAnsi="Times New Roman" w:cs="Times New Roman" w:hint="default"/>
        <w:b w:val="0"/>
        <w:bCs/>
        <w:i w:val="0"/>
        <w:color w:val="auto"/>
        <w:sz w:val="28"/>
        <w:szCs w:val="28"/>
      </w:rPr>
    </w:lvl>
    <w:lvl w:ilvl="6" w:tplc="0409000F" w:tentative="1">
      <w:start w:val="1"/>
      <w:numFmt w:val="decimal"/>
      <w:lvlText w:val="%7."/>
      <w:lvlJc w:val="left"/>
      <w:pPr>
        <w:tabs>
          <w:tab w:val="num" w:pos="3683"/>
        </w:tabs>
        <w:ind w:left="3683" w:hanging="480"/>
      </w:pPr>
      <w:rPr>
        <w:rFonts w:cs="Times New Roman"/>
      </w:rPr>
    </w:lvl>
    <w:lvl w:ilvl="7" w:tplc="04090019" w:tentative="1">
      <w:start w:val="1"/>
      <w:numFmt w:val="ideographTraditional"/>
      <w:lvlText w:val="%8、"/>
      <w:lvlJc w:val="left"/>
      <w:pPr>
        <w:tabs>
          <w:tab w:val="num" w:pos="4163"/>
        </w:tabs>
        <w:ind w:left="4163" w:hanging="480"/>
      </w:pPr>
      <w:rPr>
        <w:rFonts w:cs="Times New Roman"/>
      </w:rPr>
    </w:lvl>
    <w:lvl w:ilvl="8" w:tplc="0409001B" w:tentative="1">
      <w:start w:val="1"/>
      <w:numFmt w:val="lowerRoman"/>
      <w:lvlText w:val="%9."/>
      <w:lvlJc w:val="right"/>
      <w:pPr>
        <w:tabs>
          <w:tab w:val="num" w:pos="4643"/>
        </w:tabs>
        <w:ind w:left="4643" w:hanging="480"/>
      </w:pPr>
      <w:rPr>
        <w:rFonts w:cs="Times New Roman"/>
      </w:rPr>
    </w:lvl>
  </w:abstractNum>
  <w:abstractNum w:abstractNumId="8" w15:restartNumberingAfterBreak="0">
    <w:nsid w:val="1C1C01D3"/>
    <w:multiLevelType w:val="hybridMultilevel"/>
    <w:tmpl w:val="6ED45A8E"/>
    <w:lvl w:ilvl="0" w:tplc="D1C4E75C">
      <w:start w:val="1"/>
      <w:numFmt w:val="decimal"/>
      <w:lvlText w:val="(%1)"/>
      <w:lvlJc w:val="left"/>
      <w:pPr>
        <w:ind w:left="960" w:hanging="480"/>
      </w:pPr>
      <w:rPr>
        <w:rFonts w:cs="Times New Roman"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E8E5C2C"/>
    <w:multiLevelType w:val="hybridMultilevel"/>
    <w:tmpl w:val="B8C61240"/>
    <w:lvl w:ilvl="0" w:tplc="0409000F">
      <w:start w:val="1"/>
      <w:numFmt w:val="decimal"/>
      <w:lvlText w:val="%1."/>
      <w:lvlJc w:val="left"/>
      <w:pPr>
        <w:ind w:left="1104" w:hanging="480"/>
      </w:pPr>
      <w:rPr>
        <w:rFonts w:cs="Times New Roman"/>
      </w:rPr>
    </w:lvl>
    <w:lvl w:ilvl="1" w:tplc="04090019" w:tentative="1">
      <w:start w:val="1"/>
      <w:numFmt w:val="ideographTraditional"/>
      <w:lvlText w:val="%2、"/>
      <w:lvlJc w:val="left"/>
      <w:pPr>
        <w:ind w:left="1584" w:hanging="480"/>
      </w:pPr>
      <w:rPr>
        <w:rFonts w:cs="Times New Roman"/>
      </w:rPr>
    </w:lvl>
    <w:lvl w:ilvl="2" w:tplc="0409001B" w:tentative="1">
      <w:start w:val="1"/>
      <w:numFmt w:val="lowerRoman"/>
      <w:lvlText w:val="%3."/>
      <w:lvlJc w:val="right"/>
      <w:pPr>
        <w:ind w:left="2064" w:hanging="480"/>
      </w:pPr>
      <w:rPr>
        <w:rFonts w:cs="Times New Roman"/>
      </w:rPr>
    </w:lvl>
    <w:lvl w:ilvl="3" w:tplc="0409000F" w:tentative="1">
      <w:start w:val="1"/>
      <w:numFmt w:val="decimal"/>
      <w:lvlText w:val="%4."/>
      <w:lvlJc w:val="left"/>
      <w:pPr>
        <w:ind w:left="2544" w:hanging="480"/>
      </w:pPr>
      <w:rPr>
        <w:rFonts w:cs="Times New Roman"/>
      </w:rPr>
    </w:lvl>
    <w:lvl w:ilvl="4" w:tplc="04090019" w:tentative="1">
      <w:start w:val="1"/>
      <w:numFmt w:val="ideographTraditional"/>
      <w:lvlText w:val="%5、"/>
      <w:lvlJc w:val="left"/>
      <w:pPr>
        <w:ind w:left="3024" w:hanging="480"/>
      </w:pPr>
      <w:rPr>
        <w:rFonts w:cs="Times New Roman"/>
      </w:rPr>
    </w:lvl>
    <w:lvl w:ilvl="5" w:tplc="0409001B" w:tentative="1">
      <w:start w:val="1"/>
      <w:numFmt w:val="lowerRoman"/>
      <w:lvlText w:val="%6."/>
      <w:lvlJc w:val="right"/>
      <w:pPr>
        <w:ind w:left="3504" w:hanging="480"/>
      </w:pPr>
      <w:rPr>
        <w:rFonts w:cs="Times New Roman"/>
      </w:rPr>
    </w:lvl>
    <w:lvl w:ilvl="6" w:tplc="0409000F" w:tentative="1">
      <w:start w:val="1"/>
      <w:numFmt w:val="decimal"/>
      <w:lvlText w:val="%7."/>
      <w:lvlJc w:val="left"/>
      <w:pPr>
        <w:ind w:left="3984" w:hanging="480"/>
      </w:pPr>
      <w:rPr>
        <w:rFonts w:cs="Times New Roman"/>
      </w:rPr>
    </w:lvl>
    <w:lvl w:ilvl="7" w:tplc="04090019" w:tentative="1">
      <w:start w:val="1"/>
      <w:numFmt w:val="ideographTraditional"/>
      <w:lvlText w:val="%8、"/>
      <w:lvlJc w:val="left"/>
      <w:pPr>
        <w:ind w:left="4464" w:hanging="480"/>
      </w:pPr>
      <w:rPr>
        <w:rFonts w:cs="Times New Roman"/>
      </w:rPr>
    </w:lvl>
    <w:lvl w:ilvl="8" w:tplc="0409001B" w:tentative="1">
      <w:start w:val="1"/>
      <w:numFmt w:val="lowerRoman"/>
      <w:lvlText w:val="%9."/>
      <w:lvlJc w:val="right"/>
      <w:pPr>
        <w:ind w:left="4944" w:hanging="480"/>
      </w:pPr>
      <w:rPr>
        <w:rFonts w:cs="Times New Roman"/>
      </w:rPr>
    </w:lvl>
  </w:abstractNum>
  <w:abstractNum w:abstractNumId="10" w15:restartNumberingAfterBreak="0">
    <w:nsid w:val="206A4A9F"/>
    <w:multiLevelType w:val="hybridMultilevel"/>
    <w:tmpl w:val="EC7C0B3E"/>
    <w:lvl w:ilvl="0" w:tplc="0409001B">
      <w:start w:val="1"/>
      <w:numFmt w:val="lowerRoman"/>
      <w:lvlText w:val="%1."/>
      <w:lvlJc w:val="right"/>
      <w:pPr>
        <w:ind w:left="1771" w:hanging="480"/>
      </w:pPr>
      <w:rPr>
        <w:rFonts w:cs="Times New Roman"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11" w15:restartNumberingAfterBreak="0">
    <w:nsid w:val="23360EB5"/>
    <w:multiLevelType w:val="hybridMultilevel"/>
    <w:tmpl w:val="CB5AC8F2"/>
    <w:lvl w:ilvl="0" w:tplc="1E82D98E">
      <w:start w:val="1"/>
      <w:numFmt w:val="upperLetter"/>
      <w:lvlText w:val="%1."/>
      <w:lvlJc w:val="left"/>
      <w:pPr>
        <w:tabs>
          <w:tab w:val="num" w:pos="757"/>
        </w:tabs>
        <w:ind w:left="757" w:hanging="360"/>
      </w:pPr>
      <w:rPr>
        <w:rFonts w:cs="Times New Roman" w:hint="default"/>
      </w:rPr>
    </w:lvl>
    <w:lvl w:ilvl="1" w:tplc="04090019" w:tentative="1">
      <w:start w:val="1"/>
      <w:numFmt w:val="ideographTraditional"/>
      <w:lvlText w:val="%2、"/>
      <w:lvlJc w:val="left"/>
      <w:pPr>
        <w:tabs>
          <w:tab w:val="num" w:pos="1357"/>
        </w:tabs>
        <w:ind w:left="1357" w:hanging="480"/>
      </w:pPr>
      <w:rPr>
        <w:rFonts w:cs="Times New Roman"/>
      </w:rPr>
    </w:lvl>
    <w:lvl w:ilvl="2" w:tplc="0409001B" w:tentative="1">
      <w:start w:val="1"/>
      <w:numFmt w:val="lowerRoman"/>
      <w:lvlText w:val="%3."/>
      <w:lvlJc w:val="right"/>
      <w:pPr>
        <w:tabs>
          <w:tab w:val="num" w:pos="1837"/>
        </w:tabs>
        <w:ind w:left="1837" w:hanging="480"/>
      </w:pPr>
      <w:rPr>
        <w:rFonts w:cs="Times New Roman"/>
      </w:rPr>
    </w:lvl>
    <w:lvl w:ilvl="3" w:tplc="0409000F" w:tentative="1">
      <w:start w:val="1"/>
      <w:numFmt w:val="decimal"/>
      <w:lvlText w:val="%4."/>
      <w:lvlJc w:val="left"/>
      <w:pPr>
        <w:tabs>
          <w:tab w:val="num" w:pos="2317"/>
        </w:tabs>
        <w:ind w:left="2317" w:hanging="480"/>
      </w:pPr>
      <w:rPr>
        <w:rFonts w:cs="Times New Roman"/>
      </w:rPr>
    </w:lvl>
    <w:lvl w:ilvl="4" w:tplc="04090019" w:tentative="1">
      <w:start w:val="1"/>
      <w:numFmt w:val="ideographTraditional"/>
      <w:lvlText w:val="%5、"/>
      <w:lvlJc w:val="left"/>
      <w:pPr>
        <w:tabs>
          <w:tab w:val="num" w:pos="2797"/>
        </w:tabs>
        <w:ind w:left="2797" w:hanging="480"/>
      </w:pPr>
      <w:rPr>
        <w:rFonts w:cs="Times New Roman"/>
      </w:rPr>
    </w:lvl>
    <w:lvl w:ilvl="5" w:tplc="0409001B" w:tentative="1">
      <w:start w:val="1"/>
      <w:numFmt w:val="lowerRoman"/>
      <w:lvlText w:val="%6."/>
      <w:lvlJc w:val="right"/>
      <w:pPr>
        <w:tabs>
          <w:tab w:val="num" w:pos="3277"/>
        </w:tabs>
        <w:ind w:left="3277" w:hanging="480"/>
      </w:pPr>
      <w:rPr>
        <w:rFonts w:cs="Times New Roman"/>
      </w:rPr>
    </w:lvl>
    <w:lvl w:ilvl="6" w:tplc="0409000F" w:tentative="1">
      <w:start w:val="1"/>
      <w:numFmt w:val="decimal"/>
      <w:lvlText w:val="%7."/>
      <w:lvlJc w:val="left"/>
      <w:pPr>
        <w:tabs>
          <w:tab w:val="num" w:pos="3757"/>
        </w:tabs>
        <w:ind w:left="3757" w:hanging="480"/>
      </w:pPr>
      <w:rPr>
        <w:rFonts w:cs="Times New Roman"/>
      </w:rPr>
    </w:lvl>
    <w:lvl w:ilvl="7" w:tplc="04090019" w:tentative="1">
      <w:start w:val="1"/>
      <w:numFmt w:val="ideographTraditional"/>
      <w:lvlText w:val="%8、"/>
      <w:lvlJc w:val="left"/>
      <w:pPr>
        <w:tabs>
          <w:tab w:val="num" w:pos="4237"/>
        </w:tabs>
        <w:ind w:left="4237" w:hanging="480"/>
      </w:pPr>
      <w:rPr>
        <w:rFonts w:cs="Times New Roman"/>
      </w:rPr>
    </w:lvl>
    <w:lvl w:ilvl="8" w:tplc="0409001B" w:tentative="1">
      <w:start w:val="1"/>
      <w:numFmt w:val="lowerRoman"/>
      <w:lvlText w:val="%9."/>
      <w:lvlJc w:val="right"/>
      <w:pPr>
        <w:tabs>
          <w:tab w:val="num" w:pos="4717"/>
        </w:tabs>
        <w:ind w:left="4717" w:hanging="480"/>
      </w:pPr>
      <w:rPr>
        <w:rFonts w:cs="Times New Roman"/>
      </w:rPr>
    </w:lvl>
  </w:abstractNum>
  <w:abstractNum w:abstractNumId="12" w15:restartNumberingAfterBreak="0">
    <w:nsid w:val="2493556B"/>
    <w:multiLevelType w:val="hybridMultilevel"/>
    <w:tmpl w:val="A210E22C"/>
    <w:lvl w:ilvl="0" w:tplc="5F18909E">
      <w:start w:val="1"/>
      <w:numFmt w:val="taiwaneseCountingThousand"/>
      <w:lvlText w:val="（%1）"/>
      <w:lvlJc w:val="left"/>
      <w:pPr>
        <w:tabs>
          <w:tab w:val="num" w:pos="2040"/>
        </w:tabs>
        <w:ind w:left="204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26AC4D3E"/>
    <w:multiLevelType w:val="hybridMultilevel"/>
    <w:tmpl w:val="1DF49BBE"/>
    <w:lvl w:ilvl="0" w:tplc="04090001">
      <w:start w:val="1"/>
      <w:numFmt w:val="bullet"/>
      <w:lvlText w:val=""/>
      <w:lvlJc w:val="left"/>
      <w:pPr>
        <w:ind w:left="1771" w:hanging="480"/>
      </w:pPr>
      <w:rPr>
        <w:rFonts w:ascii="Wingdings" w:hAnsi="Wingdings"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14" w15:restartNumberingAfterBreak="0">
    <w:nsid w:val="2DE5654C"/>
    <w:multiLevelType w:val="hybridMultilevel"/>
    <w:tmpl w:val="70585694"/>
    <w:lvl w:ilvl="0" w:tplc="08329EFA">
      <w:start w:val="1"/>
      <w:numFmt w:val="decimal"/>
      <w:lvlText w:val="(%1)"/>
      <w:lvlJc w:val="left"/>
      <w:pPr>
        <w:ind w:left="960" w:hanging="480"/>
      </w:pPr>
      <w:rPr>
        <w:rFonts w:cs="Times New Roman" w:hint="default"/>
      </w:rPr>
    </w:lvl>
    <w:lvl w:ilvl="1" w:tplc="04090019">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5" w15:restartNumberingAfterBreak="0">
    <w:nsid w:val="2F8259AD"/>
    <w:multiLevelType w:val="hybridMultilevel"/>
    <w:tmpl w:val="09A2CB9C"/>
    <w:lvl w:ilvl="0" w:tplc="04090003">
      <w:start w:val="1"/>
      <w:numFmt w:val="bullet"/>
      <w:lvlText w:val=""/>
      <w:lvlJc w:val="left"/>
      <w:pPr>
        <w:tabs>
          <w:tab w:val="num" w:pos="480"/>
        </w:tabs>
        <w:ind w:left="480" w:hanging="480"/>
      </w:pPr>
      <w:rPr>
        <w:rFonts w:ascii="Wingdings" w:hAnsi="Wingdings" w:hint="default"/>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51943494">
      <w:start w:val="2"/>
      <w:numFmt w:val="decimal"/>
      <w:lvlText w:val="(%3)"/>
      <w:lvlJc w:val="left"/>
      <w:pPr>
        <w:tabs>
          <w:tab w:val="num" w:pos="1414"/>
        </w:tabs>
        <w:ind w:left="2106" w:hanging="1146"/>
      </w:pPr>
      <w:rPr>
        <w:rFonts w:ascii="Times New Roman" w:hAnsi="Times New Roman" w:cs="Times New Roman" w:hint="default"/>
        <w:b w:val="0"/>
        <w:bCs/>
        <w:i w:val="0"/>
        <w:color w:val="auto"/>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15:restartNumberingAfterBreak="0">
    <w:nsid w:val="30637C8D"/>
    <w:multiLevelType w:val="hybridMultilevel"/>
    <w:tmpl w:val="2CDEB780"/>
    <w:lvl w:ilvl="0" w:tplc="174626A0">
      <w:start w:val="1"/>
      <w:numFmt w:val="upperLetter"/>
      <w:lvlText w:val="%1."/>
      <w:lvlJc w:val="left"/>
      <w:pPr>
        <w:ind w:left="1061" w:hanging="360"/>
      </w:pPr>
      <w:rPr>
        <w:rFonts w:hint="default"/>
      </w:rPr>
    </w:lvl>
    <w:lvl w:ilvl="1" w:tplc="04090019" w:tentative="1">
      <w:start w:val="1"/>
      <w:numFmt w:val="ideographTraditional"/>
      <w:lvlText w:val="%2、"/>
      <w:lvlJc w:val="left"/>
      <w:pPr>
        <w:ind w:left="1661" w:hanging="480"/>
      </w:pPr>
    </w:lvl>
    <w:lvl w:ilvl="2" w:tplc="0409001B" w:tentative="1">
      <w:start w:val="1"/>
      <w:numFmt w:val="lowerRoman"/>
      <w:lvlText w:val="%3."/>
      <w:lvlJc w:val="right"/>
      <w:pPr>
        <w:ind w:left="2141" w:hanging="480"/>
      </w:pPr>
    </w:lvl>
    <w:lvl w:ilvl="3" w:tplc="0409000F" w:tentative="1">
      <w:start w:val="1"/>
      <w:numFmt w:val="decimal"/>
      <w:lvlText w:val="%4."/>
      <w:lvlJc w:val="left"/>
      <w:pPr>
        <w:ind w:left="2621" w:hanging="480"/>
      </w:pPr>
    </w:lvl>
    <w:lvl w:ilvl="4" w:tplc="04090019" w:tentative="1">
      <w:start w:val="1"/>
      <w:numFmt w:val="ideographTraditional"/>
      <w:lvlText w:val="%5、"/>
      <w:lvlJc w:val="left"/>
      <w:pPr>
        <w:ind w:left="3101" w:hanging="480"/>
      </w:pPr>
    </w:lvl>
    <w:lvl w:ilvl="5" w:tplc="0409001B" w:tentative="1">
      <w:start w:val="1"/>
      <w:numFmt w:val="lowerRoman"/>
      <w:lvlText w:val="%6."/>
      <w:lvlJc w:val="right"/>
      <w:pPr>
        <w:ind w:left="3581" w:hanging="480"/>
      </w:pPr>
    </w:lvl>
    <w:lvl w:ilvl="6" w:tplc="0409000F" w:tentative="1">
      <w:start w:val="1"/>
      <w:numFmt w:val="decimal"/>
      <w:lvlText w:val="%7."/>
      <w:lvlJc w:val="left"/>
      <w:pPr>
        <w:ind w:left="4061" w:hanging="480"/>
      </w:pPr>
    </w:lvl>
    <w:lvl w:ilvl="7" w:tplc="04090019" w:tentative="1">
      <w:start w:val="1"/>
      <w:numFmt w:val="ideographTraditional"/>
      <w:lvlText w:val="%8、"/>
      <w:lvlJc w:val="left"/>
      <w:pPr>
        <w:ind w:left="4541" w:hanging="480"/>
      </w:pPr>
    </w:lvl>
    <w:lvl w:ilvl="8" w:tplc="0409001B" w:tentative="1">
      <w:start w:val="1"/>
      <w:numFmt w:val="lowerRoman"/>
      <w:lvlText w:val="%9."/>
      <w:lvlJc w:val="right"/>
      <w:pPr>
        <w:ind w:left="5021" w:hanging="480"/>
      </w:pPr>
    </w:lvl>
  </w:abstractNum>
  <w:abstractNum w:abstractNumId="17" w15:restartNumberingAfterBreak="0">
    <w:nsid w:val="309465F9"/>
    <w:multiLevelType w:val="hybridMultilevel"/>
    <w:tmpl w:val="889C5096"/>
    <w:lvl w:ilvl="0" w:tplc="C23E4158">
      <w:start w:val="1"/>
      <w:numFmt w:val="decimal"/>
      <w:lvlText w:val="(%1)"/>
      <w:lvlJc w:val="left"/>
      <w:pPr>
        <w:tabs>
          <w:tab w:val="num" w:pos="1643"/>
        </w:tabs>
        <w:ind w:left="1643" w:hanging="360"/>
      </w:pPr>
      <w:rPr>
        <w:rFonts w:ascii="Times New Roman" w:hAnsi="Times New Roman" w:cs="Times New Roman" w:hint="default"/>
        <w:b/>
        <w:bCs w:val="0"/>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8" w15:restartNumberingAfterBreak="0">
    <w:nsid w:val="31D0380D"/>
    <w:multiLevelType w:val="hybridMultilevel"/>
    <w:tmpl w:val="A2BC9950"/>
    <w:lvl w:ilvl="0" w:tplc="51943494">
      <w:start w:val="2"/>
      <w:numFmt w:val="decimal"/>
      <w:lvlText w:val="(%1)"/>
      <w:lvlJc w:val="left"/>
      <w:pPr>
        <w:tabs>
          <w:tab w:val="num" w:pos="934"/>
        </w:tabs>
        <w:ind w:left="1626" w:hanging="1146"/>
      </w:pPr>
      <w:rPr>
        <w:rFonts w:ascii="Times New Roman" w:hAnsi="Times New Roman" w:cs="Times New Roman" w:hint="default"/>
        <w:b w:val="0"/>
        <w:bCs/>
        <w:i w:val="0"/>
        <w:color w:val="auto"/>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9" w15:restartNumberingAfterBreak="0">
    <w:nsid w:val="376256A3"/>
    <w:multiLevelType w:val="hybridMultilevel"/>
    <w:tmpl w:val="778E08AC"/>
    <w:lvl w:ilvl="0" w:tplc="F4AAA16C">
      <w:start w:val="4"/>
      <w:numFmt w:val="taiwaneseCountingThousand"/>
      <w:lvlText w:val="（%1）"/>
      <w:lvlJc w:val="left"/>
      <w:pPr>
        <w:ind w:left="825" w:hanging="825"/>
      </w:pPr>
      <w:rPr>
        <w:rFonts w:ascii="Times New Roman" w:hAnsi="Times New Roman"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3CDB577F"/>
    <w:multiLevelType w:val="hybridMultilevel"/>
    <w:tmpl w:val="AEACAF6A"/>
    <w:lvl w:ilvl="0" w:tplc="04090011">
      <w:start w:val="1"/>
      <w:numFmt w:val="upperLetter"/>
      <w:lvlText w:val="%1."/>
      <w:lvlJc w:val="left"/>
      <w:pPr>
        <w:ind w:left="1291" w:hanging="480"/>
      </w:pPr>
      <w:rPr>
        <w:rFonts w:cs="Times New Roman"/>
      </w:rPr>
    </w:lvl>
    <w:lvl w:ilvl="1" w:tplc="2AF2D2A8">
      <w:start w:val="1"/>
      <w:numFmt w:val="decimal"/>
      <w:lvlText w:val="（%2）"/>
      <w:lvlJc w:val="left"/>
      <w:pPr>
        <w:tabs>
          <w:tab w:val="num" w:pos="2011"/>
        </w:tabs>
        <w:ind w:left="2011" w:hanging="720"/>
      </w:pPr>
      <w:rPr>
        <w:rFonts w:cs="Times New Roman" w:hint="default"/>
      </w:rPr>
    </w:lvl>
    <w:lvl w:ilvl="2" w:tplc="0409001B" w:tentative="1">
      <w:start w:val="1"/>
      <w:numFmt w:val="lowerRoman"/>
      <w:lvlText w:val="%3."/>
      <w:lvlJc w:val="right"/>
      <w:pPr>
        <w:ind w:left="2251" w:hanging="480"/>
      </w:pPr>
      <w:rPr>
        <w:rFonts w:cs="Times New Roman"/>
      </w:rPr>
    </w:lvl>
    <w:lvl w:ilvl="3" w:tplc="0409000F" w:tentative="1">
      <w:start w:val="1"/>
      <w:numFmt w:val="decimal"/>
      <w:lvlText w:val="%4."/>
      <w:lvlJc w:val="left"/>
      <w:pPr>
        <w:ind w:left="2731" w:hanging="480"/>
      </w:pPr>
      <w:rPr>
        <w:rFonts w:cs="Times New Roman"/>
      </w:rPr>
    </w:lvl>
    <w:lvl w:ilvl="4" w:tplc="04090019" w:tentative="1">
      <w:start w:val="1"/>
      <w:numFmt w:val="ideographTraditional"/>
      <w:lvlText w:val="%5、"/>
      <w:lvlJc w:val="left"/>
      <w:pPr>
        <w:ind w:left="3211" w:hanging="480"/>
      </w:pPr>
      <w:rPr>
        <w:rFonts w:cs="Times New Roman"/>
      </w:rPr>
    </w:lvl>
    <w:lvl w:ilvl="5" w:tplc="0409001B" w:tentative="1">
      <w:start w:val="1"/>
      <w:numFmt w:val="lowerRoman"/>
      <w:lvlText w:val="%6."/>
      <w:lvlJc w:val="right"/>
      <w:pPr>
        <w:ind w:left="3691" w:hanging="480"/>
      </w:pPr>
      <w:rPr>
        <w:rFonts w:cs="Times New Roman"/>
      </w:rPr>
    </w:lvl>
    <w:lvl w:ilvl="6" w:tplc="0409000F" w:tentative="1">
      <w:start w:val="1"/>
      <w:numFmt w:val="decimal"/>
      <w:lvlText w:val="%7."/>
      <w:lvlJc w:val="left"/>
      <w:pPr>
        <w:ind w:left="4171" w:hanging="480"/>
      </w:pPr>
      <w:rPr>
        <w:rFonts w:cs="Times New Roman"/>
      </w:rPr>
    </w:lvl>
    <w:lvl w:ilvl="7" w:tplc="04090019" w:tentative="1">
      <w:start w:val="1"/>
      <w:numFmt w:val="ideographTraditional"/>
      <w:lvlText w:val="%8、"/>
      <w:lvlJc w:val="left"/>
      <w:pPr>
        <w:ind w:left="4651" w:hanging="480"/>
      </w:pPr>
      <w:rPr>
        <w:rFonts w:cs="Times New Roman"/>
      </w:rPr>
    </w:lvl>
    <w:lvl w:ilvl="8" w:tplc="0409001B" w:tentative="1">
      <w:start w:val="1"/>
      <w:numFmt w:val="lowerRoman"/>
      <w:lvlText w:val="%9."/>
      <w:lvlJc w:val="right"/>
      <w:pPr>
        <w:ind w:left="5131" w:hanging="480"/>
      </w:pPr>
      <w:rPr>
        <w:rFonts w:cs="Times New Roman"/>
      </w:rPr>
    </w:lvl>
  </w:abstractNum>
  <w:abstractNum w:abstractNumId="21" w15:restartNumberingAfterBreak="0">
    <w:nsid w:val="3D616CB4"/>
    <w:multiLevelType w:val="hybridMultilevel"/>
    <w:tmpl w:val="9DF2E714"/>
    <w:lvl w:ilvl="0" w:tplc="38EE830C">
      <w:start w:val="1"/>
      <w:numFmt w:val="decimal"/>
      <w:lvlText w:val="(%1)"/>
      <w:lvlJc w:val="left"/>
      <w:pPr>
        <w:tabs>
          <w:tab w:val="num" w:pos="868"/>
        </w:tabs>
        <w:ind w:left="868" w:hanging="480"/>
      </w:pPr>
      <w:rPr>
        <w:rFonts w:cs="Times New Roman" w:hint="default"/>
      </w:rPr>
    </w:lvl>
    <w:lvl w:ilvl="1" w:tplc="04090003" w:tentative="1">
      <w:start w:val="1"/>
      <w:numFmt w:val="bullet"/>
      <w:lvlText w:val=""/>
      <w:lvlJc w:val="left"/>
      <w:pPr>
        <w:tabs>
          <w:tab w:val="num" w:pos="1348"/>
        </w:tabs>
        <w:ind w:left="1348" w:hanging="480"/>
      </w:pPr>
      <w:rPr>
        <w:rFonts w:ascii="Wingdings" w:hAnsi="Wingdings" w:hint="default"/>
      </w:rPr>
    </w:lvl>
    <w:lvl w:ilvl="2" w:tplc="04090005" w:tentative="1">
      <w:start w:val="1"/>
      <w:numFmt w:val="bullet"/>
      <w:lvlText w:val=""/>
      <w:lvlJc w:val="left"/>
      <w:pPr>
        <w:tabs>
          <w:tab w:val="num" w:pos="1828"/>
        </w:tabs>
        <w:ind w:left="1828" w:hanging="480"/>
      </w:pPr>
      <w:rPr>
        <w:rFonts w:ascii="Wingdings" w:hAnsi="Wingdings" w:hint="default"/>
      </w:rPr>
    </w:lvl>
    <w:lvl w:ilvl="3" w:tplc="04090001" w:tentative="1">
      <w:start w:val="1"/>
      <w:numFmt w:val="bullet"/>
      <w:lvlText w:val=""/>
      <w:lvlJc w:val="left"/>
      <w:pPr>
        <w:tabs>
          <w:tab w:val="num" w:pos="2308"/>
        </w:tabs>
        <w:ind w:left="2308" w:hanging="480"/>
      </w:pPr>
      <w:rPr>
        <w:rFonts w:ascii="Wingdings" w:hAnsi="Wingdings" w:hint="default"/>
      </w:rPr>
    </w:lvl>
    <w:lvl w:ilvl="4" w:tplc="04090003" w:tentative="1">
      <w:start w:val="1"/>
      <w:numFmt w:val="bullet"/>
      <w:lvlText w:val=""/>
      <w:lvlJc w:val="left"/>
      <w:pPr>
        <w:tabs>
          <w:tab w:val="num" w:pos="2788"/>
        </w:tabs>
        <w:ind w:left="2788" w:hanging="480"/>
      </w:pPr>
      <w:rPr>
        <w:rFonts w:ascii="Wingdings" w:hAnsi="Wingdings" w:hint="default"/>
      </w:rPr>
    </w:lvl>
    <w:lvl w:ilvl="5" w:tplc="04090005" w:tentative="1">
      <w:start w:val="1"/>
      <w:numFmt w:val="bullet"/>
      <w:lvlText w:val=""/>
      <w:lvlJc w:val="left"/>
      <w:pPr>
        <w:tabs>
          <w:tab w:val="num" w:pos="3268"/>
        </w:tabs>
        <w:ind w:left="3268" w:hanging="480"/>
      </w:pPr>
      <w:rPr>
        <w:rFonts w:ascii="Wingdings" w:hAnsi="Wingdings" w:hint="default"/>
      </w:rPr>
    </w:lvl>
    <w:lvl w:ilvl="6" w:tplc="04090001" w:tentative="1">
      <w:start w:val="1"/>
      <w:numFmt w:val="bullet"/>
      <w:lvlText w:val=""/>
      <w:lvlJc w:val="left"/>
      <w:pPr>
        <w:tabs>
          <w:tab w:val="num" w:pos="3748"/>
        </w:tabs>
        <w:ind w:left="3748" w:hanging="480"/>
      </w:pPr>
      <w:rPr>
        <w:rFonts w:ascii="Wingdings" w:hAnsi="Wingdings" w:hint="default"/>
      </w:rPr>
    </w:lvl>
    <w:lvl w:ilvl="7" w:tplc="04090003" w:tentative="1">
      <w:start w:val="1"/>
      <w:numFmt w:val="bullet"/>
      <w:lvlText w:val=""/>
      <w:lvlJc w:val="left"/>
      <w:pPr>
        <w:tabs>
          <w:tab w:val="num" w:pos="4228"/>
        </w:tabs>
        <w:ind w:left="4228" w:hanging="480"/>
      </w:pPr>
      <w:rPr>
        <w:rFonts w:ascii="Wingdings" w:hAnsi="Wingdings" w:hint="default"/>
      </w:rPr>
    </w:lvl>
    <w:lvl w:ilvl="8" w:tplc="04090005" w:tentative="1">
      <w:start w:val="1"/>
      <w:numFmt w:val="bullet"/>
      <w:lvlText w:val=""/>
      <w:lvlJc w:val="left"/>
      <w:pPr>
        <w:tabs>
          <w:tab w:val="num" w:pos="4708"/>
        </w:tabs>
        <w:ind w:left="4708" w:hanging="480"/>
      </w:pPr>
      <w:rPr>
        <w:rFonts w:ascii="Wingdings" w:hAnsi="Wingdings" w:hint="default"/>
      </w:rPr>
    </w:lvl>
  </w:abstractNum>
  <w:abstractNum w:abstractNumId="22" w15:restartNumberingAfterBreak="0">
    <w:nsid w:val="3EE81061"/>
    <w:multiLevelType w:val="hybridMultilevel"/>
    <w:tmpl w:val="39D28548"/>
    <w:lvl w:ilvl="0" w:tplc="D180B878">
      <w:start w:val="1"/>
      <w:numFmt w:val="decimal"/>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3" w15:restartNumberingAfterBreak="0">
    <w:nsid w:val="3F014493"/>
    <w:multiLevelType w:val="hybridMultilevel"/>
    <w:tmpl w:val="BAA84410"/>
    <w:lvl w:ilvl="0" w:tplc="C5388F7C">
      <w:start w:val="1"/>
      <w:numFmt w:val="decimalEnclosedCircle"/>
      <w:lvlText w:val="%1"/>
      <w:lvlJc w:val="left"/>
      <w:pPr>
        <w:tabs>
          <w:tab w:val="num" w:pos="1519"/>
        </w:tabs>
        <w:ind w:left="1519" w:hanging="480"/>
      </w:pPr>
      <w:rPr>
        <w:rFonts w:ascii="Times New Roman" w:eastAsia="新細明體" w:hAnsi="Times New Roman" w:cs="Times New Roman" w:hint="default"/>
        <w:b w:val="0"/>
        <w:bCs/>
        <w:i w:val="0"/>
        <w:color w:val="auto"/>
        <w:sz w:val="28"/>
        <w:szCs w:val="28"/>
      </w:rPr>
    </w:lvl>
    <w:lvl w:ilvl="1" w:tplc="31562C08">
      <w:start w:val="1"/>
      <w:numFmt w:val="taiwaneseCountingThousand"/>
      <w:lvlText w:val="(%2)"/>
      <w:lvlJc w:val="left"/>
      <w:pPr>
        <w:tabs>
          <w:tab w:val="num" w:pos="1519"/>
        </w:tabs>
        <w:ind w:left="2370" w:hanging="851"/>
      </w:pPr>
      <w:rPr>
        <w:rFonts w:cs="Times New Roman" w:hint="default"/>
        <w:b w:val="0"/>
        <w:bCs w:val="0"/>
        <w:i w:val="0"/>
        <w:color w:val="auto"/>
        <w:sz w:val="28"/>
        <w:szCs w:val="28"/>
      </w:rPr>
    </w:lvl>
    <w:lvl w:ilvl="2" w:tplc="04090005" w:tentative="1">
      <w:start w:val="1"/>
      <w:numFmt w:val="bullet"/>
      <w:lvlText w:val=""/>
      <w:lvlJc w:val="left"/>
      <w:pPr>
        <w:ind w:left="2479" w:hanging="480"/>
      </w:pPr>
      <w:rPr>
        <w:rFonts w:ascii="Wingdings" w:hAnsi="Wingdings" w:hint="default"/>
      </w:rPr>
    </w:lvl>
    <w:lvl w:ilvl="3" w:tplc="04090001" w:tentative="1">
      <w:start w:val="1"/>
      <w:numFmt w:val="bullet"/>
      <w:lvlText w:val=""/>
      <w:lvlJc w:val="left"/>
      <w:pPr>
        <w:ind w:left="2959" w:hanging="480"/>
      </w:pPr>
      <w:rPr>
        <w:rFonts w:ascii="Wingdings" w:hAnsi="Wingdings" w:hint="default"/>
      </w:rPr>
    </w:lvl>
    <w:lvl w:ilvl="4" w:tplc="04090003" w:tentative="1">
      <w:start w:val="1"/>
      <w:numFmt w:val="bullet"/>
      <w:lvlText w:val=""/>
      <w:lvlJc w:val="left"/>
      <w:pPr>
        <w:ind w:left="3439" w:hanging="480"/>
      </w:pPr>
      <w:rPr>
        <w:rFonts w:ascii="Wingdings" w:hAnsi="Wingdings" w:hint="default"/>
      </w:rPr>
    </w:lvl>
    <w:lvl w:ilvl="5" w:tplc="04090005" w:tentative="1">
      <w:start w:val="1"/>
      <w:numFmt w:val="bullet"/>
      <w:lvlText w:val=""/>
      <w:lvlJc w:val="left"/>
      <w:pPr>
        <w:ind w:left="3919" w:hanging="480"/>
      </w:pPr>
      <w:rPr>
        <w:rFonts w:ascii="Wingdings" w:hAnsi="Wingdings" w:hint="default"/>
      </w:rPr>
    </w:lvl>
    <w:lvl w:ilvl="6" w:tplc="04090001" w:tentative="1">
      <w:start w:val="1"/>
      <w:numFmt w:val="bullet"/>
      <w:lvlText w:val=""/>
      <w:lvlJc w:val="left"/>
      <w:pPr>
        <w:ind w:left="4399" w:hanging="480"/>
      </w:pPr>
      <w:rPr>
        <w:rFonts w:ascii="Wingdings" w:hAnsi="Wingdings" w:hint="default"/>
      </w:rPr>
    </w:lvl>
    <w:lvl w:ilvl="7" w:tplc="04090003" w:tentative="1">
      <w:start w:val="1"/>
      <w:numFmt w:val="bullet"/>
      <w:lvlText w:val=""/>
      <w:lvlJc w:val="left"/>
      <w:pPr>
        <w:ind w:left="4879" w:hanging="480"/>
      </w:pPr>
      <w:rPr>
        <w:rFonts w:ascii="Wingdings" w:hAnsi="Wingdings" w:hint="default"/>
      </w:rPr>
    </w:lvl>
    <w:lvl w:ilvl="8" w:tplc="04090005" w:tentative="1">
      <w:start w:val="1"/>
      <w:numFmt w:val="bullet"/>
      <w:lvlText w:val=""/>
      <w:lvlJc w:val="left"/>
      <w:pPr>
        <w:ind w:left="5359" w:hanging="480"/>
      </w:pPr>
      <w:rPr>
        <w:rFonts w:ascii="Wingdings" w:hAnsi="Wingdings" w:hint="default"/>
      </w:rPr>
    </w:lvl>
  </w:abstractNum>
  <w:abstractNum w:abstractNumId="24" w15:restartNumberingAfterBreak="0">
    <w:nsid w:val="40FA02AF"/>
    <w:multiLevelType w:val="hybridMultilevel"/>
    <w:tmpl w:val="62CA3CB0"/>
    <w:lvl w:ilvl="0" w:tplc="04090003">
      <w:start w:val="1"/>
      <w:numFmt w:val="bullet"/>
      <w:lvlText w:val=""/>
      <w:lvlJc w:val="left"/>
      <w:pPr>
        <w:ind w:left="1771" w:hanging="480"/>
      </w:pPr>
      <w:rPr>
        <w:rFonts w:ascii="Wingdings" w:hAnsi="Wingdings"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25" w15:restartNumberingAfterBreak="0">
    <w:nsid w:val="48D714F0"/>
    <w:multiLevelType w:val="hybridMultilevel"/>
    <w:tmpl w:val="A3F68F1E"/>
    <w:lvl w:ilvl="0" w:tplc="1ED40A62">
      <w:start w:val="1"/>
      <w:numFmt w:val="decimal"/>
      <w:lvlText w:val="%1."/>
      <w:lvlJc w:val="left"/>
      <w:pPr>
        <w:ind w:left="1200" w:hanging="360"/>
      </w:pPr>
      <w:rPr>
        <w:rFonts w:cs="Times New Roman" w:hint="default"/>
      </w:rPr>
    </w:lvl>
    <w:lvl w:ilvl="1" w:tplc="04090019" w:tentative="1">
      <w:start w:val="1"/>
      <w:numFmt w:val="ideographTraditional"/>
      <w:lvlText w:val="%2、"/>
      <w:lvlJc w:val="left"/>
      <w:pPr>
        <w:ind w:left="1800" w:hanging="480"/>
      </w:pPr>
      <w:rPr>
        <w:rFonts w:cs="Times New Roman"/>
      </w:rPr>
    </w:lvl>
    <w:lvl w:ilvl="2" w:tplc="0409001B" w:tentative="1">
      <w:start w:val="1"/>
      <w:numFmt w:val="lowerRoman"/>
      <w:lvlText w:val="%3."/>
      <w:lvlJc w:val="right"/>
      <w:pPr>
        <w:ind w:left="2280" w:hanging="480"/>
      </w:pPr>
      <w:rPr>
        <w:rFonts w:cs="Times New Roman"/>
      </w:rPr>
    </w:lvl>
    <w:lvl w:ilvl="3" w:tplc="0409000F" w:tentative="1">
      <w:start w:val="1"/>
      <w:numFmt w:val="decimal"/>
      <w:lvlText w:val="%4."/>
      <w:lvlJc w:val="left"/>
      <w:pPr>
        <w:ind w:left="2760" w:hanging="480"/>
      </w:pPr>
      <w:rPr>
        <w:rFonts w:cs="Times New Roman"/>
      </w:rPr>
    </w:lvl>
    <w:lvl w:ilvl="4" w:tplc="04090019" w:tentative="1">
      <w:start w:val="1"/>
      <w:numFmt w:val="ideographTraditional"/>
      <w:lvlText w:val="%5、"/>
      <w:lvlJc w:val="left"/>
      <w:pPr>
        <w:ind w:left="3240" w:hanging="480"/>
      </w:pPr>
      <w:rPr>
        <w:rFonts w:cs="Times New Roman"/>
      </w:rPr>
    </w:lvl>
    <w:lvl w:ilvl="5" w:tplc="0409001B" w:tentative="1">
      <w:start w:val="1"/>
      <w:numFmt w:val="lowerRoman"/>
      <w:lvlText w:val="%6."/>
      <w:lvlJc w:val="right"/>
      <w:pPr>
        <w:ind w:left="3720" w:hanging="480"/>
      </w:pPr>
      <w:rPr>
        <w:rFonts w:cs="Times New Roman"/>
      </w:rPr>
    </w:lvl>
    <w:lvl w:ilvl="6" w:tplc="0409000F" w:tentative="1">
      <w:start w:val="1"/>
      <w:numFmt w:val="decimal"/>
      <w:lvlText w:val="%7."/>
      <w:lvlJc w:val="left"/>
      <w:pPr>
        <w:ind w:left="4200" w:hanging="480"/>
      </w:pPr>
      <w:rPr>
        <w:rFonts w:cs="Times New Roman"/>
      </w:rPr>
    </w:lvl>
    <w:lvl w:ilvl="7" w:tplc="04090019" w:tentative="1">
      <w:start w:val="1"/>
      <w:numFmt w:val="ideographTraditional"/>
      <w:lvlText w:val="%8、"/>
      <w:lvlJc w:val="left"/>
      <w:pPr>
        <w:ind w:left="4680" w:hanging="480"/>
      </w:pPr>
      <w:rPr>
        <w:rFonts w:cs="Times New Roman"/>
      </w:rPr>
    </w:lvl>
    <w:lvl w:ilvl="8" w:tplc="0409001B" w:tentative="1">
      <w:start w:val="1"/>
      <w:numFmt w:val="lowerRoman"/>
      <w:lvlText w:val="%9."/>
      <w:lvlJc w:val="right"/>
      <w:pPr>
        <w:ind w:left="5160" w:hanging="480"/>
      </w:pPr>
      <w:rPr>
        <w:rFonts w:cs="Times New Roman"/>
      </w:rPr>
    </w:lvl>
  </w:abstractNum>
  <w:abstractNum w:abstractNumId="26" w15:restartNumberingAfterBreak="0">
    <w:nsid w:val="57814415"/>
    <w:multiLevelType w:val="hybridMultilevel"/>
    <w:tmpl w:val="1764B348"/>
    <w:lvl w:ilvl="0" w:tplc="C1184B8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7" w15:restartNumberingAfterBreak="0">
    <w:nsid w:val="580A3A78"/>
    <w:multiLevelType w:val="hybridMultilevel"/>
    <w:tmpl w:val="95CC5740"/>
    <w:lvl w:ilvl="0" w:tplc="04090001">
      <w:start w:val="1"/>
      <w:numFmt w:val="bullet"/>
      <w:lvlText w:val=""/>
      <w:lvlJc w:val="left"/>
      <w:pPr>
        <w:tabs>
          <w:tab w:val="num" w:pos="1440"/>
        </w:tabs>
        <w:ind w:left="1440" w:hanging="480"/>
      </w:pPr>
      <w:rPr>
        <w:rFonts w:ascii="Wingdings" w:hAnsi="Wingdings" w:hint="default"/>
      </w:rPr>
    </w:lvl>
    <w:lvl w:ilvl="1" w:tplc="04090003" w:tentative="1">
      <w:start w:val="1"/>
      <w:numFmt w:val="bullet"/>
      <w:lvlText w:val=""/>
      <w:lvlJc w:val="left"/>
      <w:pPr>
        <w:tabs>
          <w:tab w:val="num" w:pos="1920"/>
        </w:tabs>
        <w:ind w:left="1920" w:hanging="480"/>
      </w:pPr>
      <w:rPr>
        <w:rFonts w:ascii="Wingdings" w:hAnsi="Wingdings" w:hint="default"/>
      </w:rPr>
    </w:lvl>
    <w:lvl w:ilvl="2" w:tplc="04090005" w:tentative="1">
      <w:start w:val="1"/>
      <w:numFmt w:val="bullet"/>
      <w:lvlText w:val=""/>
      <w:lvlJc w:val="left"/>
      <w:pPr>
        <w:tabs>
          <w:tab w:val="num" w:pos="2400"/>
        </w:tabs>
        <w:ind w:left="2400" w:hanging="480"/>
      </w:pPr>
      <w:rPr>
        <w:rFonts w:ascii="Wingdings" w:hAnsi="Wingdings" w:hint="default"/>
      </w:rPr>
    </w:lvl>
    <w:lvl w:ilvl="3" w:tplc="04090001" w:tentative="1">
      <w:start w:val="1"/>
      <w:numFmt w:val="bullet"/>
      <w:lvlText w:val=""/>
      <w:lvlJc w:val="left"/>
      <w:pPr>
        <w:tabs>
          <w:tab w:val="num" w:pos="2880"/>
        </w:tabs>
        <w:ind w:left="2880" w:hanging="480"/>
      </w:pPr>
      <w:rPr>
        <w:rFonts w:ascii="Wingdings" w:hAnsi="Wingdings" w:hint="default"/>
      </w:rPr>
    </w:lvl>
    <w:lvl w:ilvl="4" w:tplc="04090003" w:tentative="1">
      <w:start w:val="1"/>
      <w:numFmt w:val="bullet"/>
      <w:lvlText w:val=""/>
      <w:lvlJc w:val="left"/>
      <w:pPr>
        <w:tabs>
          <w:tab w:val="num" w:pos="3360"/>
        </w:tabs>
        <w:ind w:left="3360" w:hanging="480"/>
      </w:pPr>
      <w:rPr>
        <w:rFonts w:ascii="Wingdings" w:hAnsi="Wingdings" w:hint="default"/>
      </w:rPr>
    </w:lvl>
    <w:lvl w:ilvl="5" w:tplc="04090005" w:tentative="1">
      <w:start w:val="1"/>
      <w:numFmt w:val="bullet"/>
      <w:lvlText w:val=""/>
      <w:lvlJc w:val="left"/>
      <w:pPr>
        <w:tabs>
          <w:tab w:val="num" w:pos="3840"/>
        </w:tabs>
        <w:ind w:left="3840" w:hanging="480"/>
      </w:pPr>
      <w:rPr>
        <w:rFonts w:ascii="Wingdings" w:hAnsi="Wingdings" w:hint="default"/>
      </w:rPr>
    </w:lvl>
    <w:lvl w:ilvl="6" w:tplc="04090001" w:tentative="1">
      <w:start w:val="1"/>
      <w:numFmt w:val="bullet"/>
      <w:lvlText w:val=""/>
      <w:lvlJc w:val="left"/>
      <w:pPr>
        <w:tabs>
          <w:tab w:val="num" w:pos="4320"/>
        </w:tabs>
        <w:ind w:left="4320" w:hanging="480"/>
      </w:pPr>
      <w:rPr>
        <w:rFonts w:ascii="Wingdings" w:hAnsi="Wingdings" w:hint="default"/>
      </w:rPr>
    </w:lvl>
    <w:lvl w:ilvl="7" w:tplc="04090003" w:tentative="1">
      <w:start w:val="1"/>
      <w:numFmt w:val="bullet"/>
      <w:lvlText w:val=""/>
      <w:lvlJc w:val="left"/>
      <w:pPr>
        <w:tabs>
          <w:tab w:val="num" w:pos="4800"/>
        </w:tabs>
        <w:ind w:left="4800" w:hanging="480"/>
      </w:pPr>
      <w:rPr>
        <w:rFonts w:ascii="Wingdings" w:hAnsi="Wingdings" w:hint="default"/>
      </w:rPr>
    </w:lvl>
    <w:lvl w:ilvl="8" w:tplc="04090005" w:tentative="1">
      <w:start w:val="1"/>
      <w:numFmt w:val="bullet"/>
      <w:lvlText w:val=""/>
      <w:lvlJc w:val="left"/>
      <w:pPr>
        <w:tabs>
          <w:tab w:val="num" w:pos="5280"/>
        </w:tabs>
        <w:ind w:left="5280" w:hanging="480"/>
      </w:pPr>
      <w:rPr>
        <w:rFonts w:ascii="Wingdings" w:hAnsi="Wingdings" w:hint="default"/>
      </w:rPr>
    </w:lvl>
  </w:abstractNum>
  <w:abstractNum w:abstractNumId="28" w15:restartNumberingAfterBreak="0">
    <w:nsid w:val="596A0555"/>
    <w:multiLevelType w:val="hybridMultilevel"/>
    <w:tmpl w:val="658899AE"/>
    <w:lvl w:ilvl="0" w:tplc="A2540B8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9DE5024"/>
    <w:multiLevelType w:val="hybridMultilevel"/>
    <w:tmpl w:val="D4020698"/>
    <w:lvl w:ilvl="0" w:tplc="4B28D63E">
      <w:start w:val="1"/>
      <w:numFmt w:val="lowerLetter"/>
      <w:lvlText w:val="%1."/>
      <w:lvlJc w:val="left"/>
      <w:pPr>
        <w:ind w:left="1534"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4B28D63E">
      <w:start w:val="1"/>
      <w:numFmt w:val="lowerLetter"/>
      <w:lvlText w:val="%8."/>
      <w:lvlJc w:val="left"/>
      <w:pPr>
        <w:ind w:left="3840" w:hanging="480"/>
      </w:pPr>
      <w:rPr>
        <w:rFonts w:cs="Times New Roman" w:hint="eastAsia"/>
      </w:rPr>
    </w:lvl>
    <w:lvl w:ilvl="8" w:tplc="0409001B" w:tentative="1">
      <w:start w:val="1"/>
      <w:numFmt w:val="lowerRoman"/>
      <w:lvlText w:val="%9."/>
      <w:lvlJc w:val="right"/>
      <w:pPr>
        <w:ind w:left="4320" w:hanging="480"/>
      </w:pPr>
      <w:rPr>
        <w:rFonts w:cs="Times New Roman"/>
      </w:rPr>
    </w:lvl>
  </w:abstractNum>
  <w:abstractNum w:abstractNumId="30" w15:restartNumberingAfterBreak="0">
    <w:nsid w:val="5C9D362E"/>
    <w:multiLevelType w:val="hybridMultilevel"/>
    <w:tmpl w:val="65BA209E"/>
    <w:lvl w:ilvl="0" w:tplc="04090011">
      <w:start w:val="1"/>
      <w:numFmt w:val="upperLetter"/>
      <w:lvlText w:val="%1."/>
      <w:lvlJc w:val="left"/>
      <w:pPr>
        <w:ind w:left="1190" w:hanging="480"/>
      </w:pPr>
      <w:rPr>
        <w:rFonts w:cs="Times New Roman"/>
      </w:rPr>
    </w:lvl>
    <w:lvl w:ilvl="1" w:tplc="04090019" w:tentative="1">
      <w:start w:val="1"/>
      <w:numFmt w:val="ideographTraditional"/>
      <w:lvlText w:val="%2、"/>
      <w:lvlJc w:val="left"/>
      <w:pPr>
        <w:ind w:left="1670" w:hanging="480"/>
      </w:pPr>
      <w:rPr>
        <w:rFonts w:cs="Times New Roman"/>
      </w:rPr>
    </w:lvl>
    <w:lvl w:ilvl="2" w:tplc="0409001B" w:tentative="1">
      <w:start w:val="1"/>
      <w:numFmt w:val="lowerRoman"/>
      <w:lvlText w:val="%3."/>
      <w:lvlJc w:val="right"/>
      <w:pPr>
        <w:ind w:left="2150" w:hanging="480"/>
      </w:pPr>
      <w:rPr>
        <w:rFonts w:cs="Times New Roman"/>
      </w:rPr>
    </w:lvl>
    <w:lvl w:ilvl="3" w:tplc="0409000F" w:tentative="1">
      <w:start w:val="1"/>
      <w:numFmt w:val="decimal"/>
      <w:lvlText w:val="%4."/>
      <w:lvlJc w:val="left"/>
      <w:pPr>
        <w:ind w:left="2630" w:hanging="480"/>
      </w:pPr>
      <w:rPr>
        <w:rFonts w:cs="Times New Roman"/>
      </w:rPr>
    </w:lvl>
    <w:lvl w:ilvl="4" w:tplc="04090019" w:tentative="1">
      <w:start w:val="1"/>
      <w:numFmt w:val="ideographTraditional"/>
      <w:lvlText w:val="%5、"/>
      <w:lvlJc w:val="left"/>
      <w:pPr>
        <w:ind w:left="3110" w:hanging="480"/>
      </w:pPr>
      <w:rPr>
        <w:rFonts w:cs="Times New Roman"/>
      </w:rPr>
    </w:lvl>
    <w:lvl w:ilvl="5" w:tplc="0409001B" w:tentative="1">
      <w:start w:val="1"/>
      <w:numFmt w:val="lowerRoman"/>
      <w:lvlText w:val="%6."/>
      <w:lvlJc w:val="right"/>
      <w:pPr>
        <w:ind w:left="3590" w:hanging="480"/>
      </w:pPr>
      <w:rPr>
        <w:rFonts w:cs="Times New Roman"/>
      </w:rPr>
    </w:lvl>
    <w:lvl w:ilvl="6" w:tplc="0409000F" w:tentative="1">
      <w:start w:val="1"/>
      <w:numFmt w:val="decimal"/>
      <w:lvlText w:val="%7."/>
      <w:lvlJc w:val="left"/>
      <w:pPr>
        <w:ind w:left="4070" w:hanging="480"/>
      </w:pPr>
      <w:rPr>
        <w:rFonts w:cs="Times New Roman"/>
      </w:rPr>
    </w:lvl>
    <w:lvl w:ilvl="7" w:tplc="04090019" w:tentative="1">
      <w:start w:val="1"/>
      <w:numFmt w:val="ideographTraditional"/>
      <w:lvlText w:val="%8、"/>
      <w:lvlJc w:val="left"/>
      <w:pPr>
        <w:ind w:left="4550" w:hanging="480"/>
      </w:pPr>
      <w:rPr>
        <w:rFonts w:cs="Times New Roman"/>
      </w:rPr>
    </w:lvl>
    <w:lvl w:ilvl="8" w:tplc="0409001B" w:tentative="1">
      <w:start w:val="1"/>
      <w:numFmt w:val="lowerRoman"/>
      <w:lvlText w:val="%9."/>
      <w:lvlJc w:val="right"/>
      <w:pPr>
        <w:ind w:left="5030" w:hanging="480"/>
      </w:pPr>
      <w:rPr>
        <w:rFonts w:cs="Times New Roman"/>
      </w:rPr>
    </w:lvl>
  </w:abstractNum>
  <w:abstractNum w:abstractNumId="31" w15:restartNumberingAfterBreak="0">
    <w:nsid w:val="618736E0"/>
    <w:multiLevelType w:val="multilevel"/>
    <w:tmpl w:val="CB306DD0"/>
    <w:lvl w:ilvl="0">
      <w:start w:val="1"/>
      <w:numFmt w:val="taiwaneseCountingThousand"/>
      <w:suff w:val="nothing"/>
      <w:lvlText w:val="%1、"/>
      <w:lvlJc w:val="left"/>
      <w:pPr>
        <w:ind w:left="425" w:hanging="425"/>
      </w:pPr>
      <w:rPr>
        <w:rFonts w:cs="Times New Roman" w:hint="eastAsia"/>
      </w:rPr>
    </w:lvl>
    <w:lvl w:ilvl="1">
      <w:start w:val="1"/>
      <w:numFmt w:val="none"/>
      <w:suff w:val="nothing"/>
      <w:lvlText w:val="(一)、"/>
      <w:lvlJc w:val="left"/>
      <w:pPr>
        <w:ind w:left="992" w:hanging="567"/>
      </w:pPr>
      <w:rPr>
        <w:rFonts w:cs="Times New Roman" w:hint="eastAsia"/>
      </w:rPr>
    </w:lvl>
    <w:lvl w:ilvl="2">
      <w:start w:val="1"/>
      <w:numFmt w:val="none"/>
      <w:suff w:val="nothing"/>
      <w:lvlText w:val="1、"/>
      <w:lvlJc w:val="left"/>
      <w:pPr>
        <w:ind w:left="1418" w:hanging="567"/>
      </w:pPr>
      <w:rPr>
        <w:rFonts w:cs="Times New Roman" w:hint="eastAsia"/>
      </w:rPr>
    </w:lvl>
    <w:lvl w:ilvl="3">
      <w:start w:val="1"/>
      <w:numFmt w:val="none"/>
      <w:suff w:val="nothing"/>
      <w:lvlText w:val="1)、"/>
      <w:lvlJc w:val="left"/>
      <w:pPr>
        <w:ind w:left="1984" w:hanging="708"/>
      </w:pPr>
      <w:rPr>
        <w:rFonts w:cs="Times New Roman" w:hint="eastAsia"/>
      </w:rPr>
    </w:lvl>
    <w:lvl w:ilvl="4">
      <w:start w:val="1"/>
      <w:numFmt w:val="none"/>
      <w:lvlText w:val="(1)"/>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32" w15:restartNumberingAfterBreak="0">
    <w:nsid w:val="627322CE"/>
    <w:multiLevelType w:val="hybridMultilevel"/>
    <w:tmpl w:val="802CB31C"/>
    <w:lvl w:ilvl="0" w:tplc="BC8CD0C4">
      <w:start w:val="1"/>
      <w:numFmt w:val="decimal"/>
      <w:lvlText w:val="(%1)"/>
      <w:lvlJc w:val="left"/>
      <w:pPr>
        <w:tabs>
          <w:tab w:val="num" w:pos="1171"/>
        </w:tabs>
        <w:ind w:left="1171" w:hanging="360"/>
      </w:pPr>
      <w:rPr>
        <w:rFonts w:cs="Times New Roman" w:hint="eastAsia"/>
      </w:rPr>
    </w:lvl>
    <w:lvl w:ilvl="1" w:tplc="04090019" w:tentative="1">
      <w:start w:val="1"/>
      <w:numFmt w:val="ideographTraditional"/>
      <w:lvlText w:val="%2、"/>
      <w:lvlJc w:val="left"/>
      <w:pPr>
        <w:tabs>
          <w:tab w:val="num" w:pos="1771"/>
        </w:tabs>
        <w:ind w:left="1771" w:hanging="480"/>
      </w:pPr>
      <w:rPr>
        <w:rFonts w:cs="Times New Roman"/>
      </w:rPr>
    </w:lvl>
    <w:lvl w:ilvl="2" w:tplc="0409001B" w:tentative="1">
      <w:start w:val="1"/>
      <w:numFmt w:val="lowerRoman"/>
      <w:lvlText w:val="%3."/>
      <w:lvlJc w:val="right"/>
      <w:pPr>
        <w:tabs>
          <w:tab w:val="num" w:pos="2251"/>
        </w:tabs>
        <w:ind w:left="2251" w:hanging="480"/>
      </w:pPr>
      <w:rPr>
        <w:rFonts w:cs="Times New Roman"/>
      </w:rPr>
    </w:lvl>
    <w:lvl w:ilvl="3" w:tplc="0409000F" w:tentative="1">
      <w:start w:val="1"/>
      <w:numFmt w:val="decimal"/>
      <w:lvlText w:val="%4."/>
      <w:lvlJc w:val="left"/>
      <w:pPr>
        <w:tabs>
          <w:tab w:val="num" w:pos="2731"/>
        </w:tabs>
        <w:ind w:left="2731" w:hanging="480"/>
      </w:pPr>
      <w:rPr>
        <w:rFonts w:cs="Times New Roman"/>
      </w:rPr>
    </w:lvl>
    <w:lvl w:ilvl="4" w:tplc="04090019" w:tentative="1">
      <w:start w:val="1"/>
      <w:numFmt w:val="ideographTraditional"/>
      <w:lvlText w:val="%5、"/>
      <w:lvlJc w:val="left"/>
      <w:pPr>
        <w:tabs>
          <w:tab w:val="num" w:pos="3211"/>
        </w:tabs>
        <w:ind w:left="3211" w:hanging="480"/>
      </w:pPr>
      <w:rPr>
        <w:rFonts w:cs="Times New Roman"/>
      </w:rPr>
    </w:lvl>
    <w:lvl w:ilvl="5" w:tplc="0409001B" w:tentative="1">
      <w:start w:val="1"/>
      <w:numFmt w:val="lowerRoman"/>
      <w:lvlText w:val="%6."/>
      <w:lvlJc w:val="right"/>
      <w:pPr>
        <w:tabs>
          <w:tab w:val="num" w:pos="3691"/>
        </w:tabs>
        <w:ind w:left="3691" w:hanging="480"/>
      </w:pPr>
      <w:rPr>
        <w:rFonts w:cs="Times New Roman"/>
      </w:rPr>
    </w:lvl>
    <w:lvl w:ilvl="6" w:tplc="0409000F" w:tentative="1">
      <w:start w:val="1"/>
      <w:numFmt w:val="decimal"/>
      <w:lvlText w:val="%7."/>
      <w:lvlJc w:val="left"/>
      <w:pPr>
        <w:tabs>
          <w:tab w:val="num" w:pos="4171"/>
        </w:tabs>
        <w:ind w:left="4171" w:hanging="480"/>
      </w:pPr>
      <w:rPr>
        <w:rFonts w:cs="Times New Roman"/>
      </w:rPr>
    </w:lvl>
    <w:lvl w:ilvl="7" w:tplc="04090019" w:tentative="1">
      <w:start w:val="1"/>
      <w:numFmt w:val="ideographTraditional"/>
      <w:lvlText w:val="%8、"/>
      <w:lvlJc w:val="left"/>
      <w:pPr>
        <w:tabs>
          <w:tab w:val="num" w:pos="4651"/>
        </w:tabs>
        <w:ind w:left="4651" w:hanging="480"/>
      </w:pPr>
      <w:rPr>
        <w:rFonts w:cs="Times New Roman"/>
      </w:rPr>
    </w:lvl>
    <w:lvl w:ilvl="8" w:tplc="0409001B" w:tentative="1">
      <w:start w:val="1"/>
      <w:numFmt w:val="lowerRoman"/>
      <w:lvlText w:val="%9."/>
      <w:lvlJc w:val="right"/>
      <w:pPr>
        <w:tabs>
          <w:tab w:val="num" w:pos="5131"/>
        </w:tabs>
        <w:ind w:left="5131" w:hanging="480"/>
      </w:pPr>
      <w:rPr>
        <w:rFonts w:cs="Times New Roman"/>
      </w:rPr>
    </w:lvl>
  </w:abstractNum>
  <w:abstractNum w:abstractNumId="33" w15:restartNumberingAfterBreak="0">
    <w:nsid w:val="63225A37"/>
    <w:multiLevelType w:val="hybridMultilevel"/>
    <w:tmpl w:val="5DFE6A70"/>
    <w:lvl w:ilvl="0" w:tplc="38EE830C">
      <w:start w:val="1"/>
      <w:numFmt w:val="decimal"/>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4" w15:restartNumberingAfterBreak="0">
    <w:nsid w:val="6345094F"/>
    <w:multiLevelType w:val="hybridMultilevel"/>
    <w:tmpl w:val="853010F4"/>
    <w:lvl w:ilvl="0" w:tplc="38EE830C">
      <w:start w:val="1"/>
      <w:numFmt w:val="decimal"/>
      <w:lvlText w:val="(%1)"/>
      <w:lvlJc w:val="left"/>
      <w:pPr>
        <w:ind w:left="960" w:hanging="480"/>
      </w:pPr>
      <w:rPr>
        <w:rFonts w:cs="Times New Roman" w:hint="default"/>
      </w:rPr>
    </w:lvl>
    <w:lvl w:ilvl="1" w:tplc="04090019">
      <w:start w:val="1"/>
      <w:numFmt w:val="ideographTraditional"/>
      <w:lvlText w:val="%2、"/>
      <w:lvlJc w:val="left"/>
      <w:pPr>
        <w:ind w:left="1440" w:hanging="480"/>
      </w:pPr>
      <w:rPr>
        <w:rFonts w:cs="Times New Roman"/>
      </w:rPr>
    </w:lvl>
    <w:lvl w:ilvl="2" w:tplc="0409001B">
      <w:start w:val="1"/>
      <w:numFmt w:val="lowerRoman"/>
      <w:lvlText w:val="%3."/>
      <w:lvlJc w:val="right"/>
      <w:pPr>
        <w:ind w:left="1920" w:hanging="480"/>
      </w:pPr>
      <w:rPr>
        <w:rFonts w:cs="Times New Roman"/>
      </w:rPr>
    </w:lvl>
    <w:lvl w:ilvl="3" w:tplc="0409000F">
      <w:start w:val="1"/>
      <w:numFmt w:val="decimal"/>
      <w:lvlText w:val="%4."/>
      <w:lvlJc w:val="left"/>
      <w:pPr>
        <w:ind w:left="2661" w:hanging="480"/>
      </w:pPr>
      <w:rPr>
        <w:rFonts w:cs="Times New Roman"/>
      </w:rPr>
    </w:lvl>
    <w:lvl w:ilvl="4" w:tplc="04090019">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5" w15:restartNumberingAfterBreak="0">
    <w:nsid w:val="6A744017"/>
    <w:multiLevelType w:val="hybridMultilevel"/>
    <w:tmpl w:val="F3A4654E"/>
    <w:lvl w:ilvl="0" w:tplc="04090003">
      <w:start w:val="1"/>
      <w:numFmt w:val="bullet"/>
      <w:lvlText w:val=""/>
      <w:lvlJc w:val="left"/>
      <w:pPr>
        <w:tabs>
          <w:tab w:val="num" w:pos="1440"/>
        </w:tabs>
        <w:ind w:left="1440" w:hanging="480"/>
      </w:pPr>
      <w:rPr>
        <w:rFonts w:ascii="Wingdings" w:hAnsi="Wingdings" w:hint="default"/>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6D420536">
      <w:start w:val="3"/>
      <w:numFmt w:val="decimal"/>
      <w:lvlText w:val="(%3)"/>
      <w:lvlJc w:val="left"/>
      <w:pPr>
        <w:tabs>
          <w:tab w:val="num" w:pos="2374"/>
        </w:tabs>
        <w:ind w:left="3066" w:hanging="1146"/>
      </w:pPr>
      <w:rPr>
        <w:rFonts w:ascii="Times New Roman" w:hAnsi="Times New Roman" w:cs="Times New Roman" w:hint="default"/>
        <w:b w:val="0"/>
        <w:bCs/>
        <w:i w:val="0"/>
        <w:color w:val="auto"/>
      </w:rPr>
    </w:lvl>
    <w:lvl w:ilvl="3" w:tplc="C5388F7C">
      <w:start w:val="1"/>
      <w:numFmt w:val="decimalEnclosedCircle"/>
      <w:lvlText w:val="%4"/>
      <w:lvlJc w:val="left"/>
      <w:pPr>
        <w:tabs>
          <w:tab w:val="num" w:pos="2880"/>
        </w:tabs>
        <w:ind w:left="2880" w:hanging="480"/>
      </w:pPr>
      <w:rPr>
        <w:rFonts w:ascii="Times New Roman" w:eastAsia="新細明體" w:hAnsi="Times New Roman" w:cs="Times New Roman" w:hint="default"/>
        <w:b w:val="0"/>
        <w:bCs/>
        <w:i w:val="0"/>
        <w:color w:val="auto"/>
        <w:sz w:val="28"/>
        <w:szCs w:val="28"/>
      </w:rPr>
    </w:lvl>
    <w:lvl w:ilvl="4" w:tplc="04090003" w:tentative="1">
      <w:start w:val="1"/>
      <w:numFmt w:val="bullet"/>
      <w:lvlText w:val=""/>
      <w:lvlJc w:val="left"/>
      <w:pPr>
        <w:tabs>
          <w:tab w:val="num" w:pos="3360"/>
        </w:tabs>
        <w:ind w:left="3360" w:hanging="480"/>
      </w:pPr>
      <w:rPr>
        <w:rFonts w:ascii="Wingdings" w:hAnsi="Wingdings" w:hint="default"/>
      </w:rPr>
    </w:lvl>
    <w:lvl w:ilvl="5" w:tplc="04090005" w:tentative="1">
      <w:start w:val="1"/>
      <w:numFmt w:val="bullet"/>
      <w:lvlText w:val=""/>
      <w:lvlJc w:val="left"/>
      <w:pPr>
        <w:tabs>
          <w:tab w:val="num" w:pos="3840"/>
        </w:tabs>
        <w:ind w:left="3840" w:hanging="480"/>
      </w:pPr>
      <w:rPr>
        <w:rFonts w:ascii="Wingdings" w:hAnsi="Wingdings" w:hint="default"/>
      </w:rPr>
    </w:lvl>
    <w:lvl w:ilvl="6" w:tplc="04090001" w:tentative="1">
      <w:start w:val="1"/>
      <w:numFmt w:val="bullet"/>
      <w:lvlText w:val=""/>
      <w:lvlJc w:val="left"/>
      <w:pPr>
        <w:tabs>
          <w:tab w:val="num" w:pos="4320"/>
        </w:tabs>
        <w:ind w:left="4320" w:hanging="480"/>
      </w:pPr>
      <w:rPr>
        <w:rFonts w:ascii="Wingdings" w:hAnsi="Wingdings" w:hint="default"/>
      </w:rPr>
    </w:lvl>
    <w:lvl w:ilvl="7" w:tplc="04090003" w:tentative="1">
      <w:start w:val="1"/>
      <w:numFmt w:val="bullet"/>
      <w:lvlText w:val=""/>
      <w:lvlJc w:val="left"/>
      <w:pPr>
        <w:tabs>
          <w:tab w:val="num" w:pos="4800"/>
        </w:tabs>
        <w:ind w:left="4800" w:hanging="480"/>
      </w:pPr>
      <w:rPr>
        <w:rFonts w:ascii="Wingdings" w:hAnsi="Wingdings" w:hint="default"/>
      </w:rPr>
    </w:lvl>
    <w:lvl w:ilvl="8" w:tplc="04090005" w:tentative="1">
      <w:start w:val="1"/>
      <w:numFmt w:val="bullet"/>
      <w:lvlText w:val=""/>
      <w:lvlJc w:val="left"/>
      <w:pPr>
        <w:tabs>
          <w:tab w:val="num" w:pos="5280"/>
        </w:tabs>
        <w:ind w:left="5280" w:hanging="480"/>
      </w:pPr>
      <w:rPr>
        <w:rFonts w:ascii="Wingdings" w:hAnsi="Wingdings" w:hint="default"/>
      </w:rPr>
    </w:lvl>
  </w:abstractNum>
  <w:abstractNum w:abstractNumId="36" w15:restartNumberingAfterBreak="0">
    <w:nsid w:val="6FBE1BC7"/>
    <w:multiLevelType w:val="hybridMultilevel"/>
    <w:tmpl w:val="5B7E54A8"/>
    <w:lvl w:ilvl="0" w:tplc="BCCC4F9A">
      <w:start w:val="1"/>
      <w:numFmt w:val="decimal"/>
      <w:lvlText w:val="%1."/>
      <w:lvlJc w:val="left"/>
      <w:pPr>
        <w:ind w:left="840" w:hanging="360"/>
      </w:pPr>
      <w:rPr>
        <w:rFonts w:ascii="標楷體" w:hAnsi="標楷體" w:hint="default"/>
        <w:u w:val="non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72CC5A9A"/>
    <w:multiLevelType w:val="hybridMultilevel"/>
    <w:tmpl w:val="B07AD41A"/>
    <w:lvl w:ilvl="0" w:tplc="FB38440C">
      <w:start w:val="1"/>
      <w:numFmt w:val="decimal"/>
      <w:lvlText w:val="(%1)"/>
      <w:lvlJc w:val="left"/>
      <w:pPr>
        <w:ind w:left="1291" w:hanging="480"/>
      </w:pPr>
      <w:rPr>
        <w:rFonts w:cs="Times New Roman" w:hint="eastAsia"/>
      </w:rPr>
    </w:lvl>
    <w:lvl w:ilvl="1" w:tplc="C1E03D8E">
      <w:start w:val="1"/>
      <w:numFmt w:val="decimal"/>
      <w:lvlText w:val="( %2 )"/>
      <w:lvlJc w:val="left"/>
      <w:pPr>
        <w:tabs>
          <w:tab w:val="num" w:pos="0"/>
        </w:tabs>
        <w:ind w:left="906" w:hanging="480"/>
      </w:pPr>
      <w:rPr>
        <w:rFonts w:cs="Times New Roman" w:hint="eastAsia"/>
        <w:color w:val="FF0000"/>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8" w15:restartNumberingAfterBreak="0">
    <w:nsid w:val="77A30A54"/>
    <w:multiLevelType w:val="hybridMultilevel"/>
    <w:tmpl w:val="B2F043E0"/>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9" w15:restartNumberingAfterBreak="0">
    <w:nsid w:val="7B6B039F"/>
    <w:multiLevelType w:val="hybridMultilevel"/>
    <w:tmpl w:val="555E8AE4"/>
    <w:lvl w:ilvl="0" w:tplc="C23E4158">
      <w:start w:val="1"/>
      <w:numFmt w:val="decimal"/>
      <w:lvlText w:val="(%1)"/>
      <w:lvlJc w:val="left"/>
      <w:pPr>
        <w:tabs>
          <w:tab w:val="num" w:pos="1643"/>
        </w:tabs>
        <w:ind w:left="1643" w:hanging="360"/>
      </w:pPr>
      <w:rPr>
        <w:rFonts w:ascii="Times New Roman" w:hAnsi="Times New Roman" w:cs="Times New Roman" w:hint="default"/>
        <w:b/>
        <w:bCs w:val="0"/>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0" w15:restartNumberingAfterBreak="0">
    <w:nsid w:val="7D452562"/>
    <w:multiLevelType w:val="multilevel"/>
    <w:tmpl w:val="B07AD41A"/>
    <w:lvl w:ilvl="0">
      <w:start w:val="1"/>
      <w:numFmt w:val="decimal"/>
      <w:lvlText w:val="(%1)"/>
      <w:lvlJc w:val="left"/>
      <w:pPr>
        <w:ind w:left="1291" w:hanging="480"/>
      </w:pPr>
      <w:rPr>
        <w:rFonts w:cs="Times New Roman" w:hint="eastAsia"/>
      </w:rPr>
    </w:lvl>
    <w:lvl w:ilvl="1">
      <w:start w:val="1"/>
      <w:numFmt w:val="decimal"/>
      <w:lvlText w:val="( %2 )"/>
      <w:lvlJc w:val="left"/>
      <w:pPr>
        <w:tabs>
          <w:tab w:val="num" w:pos="0"/>
        </w:tabs>
        <w:ind w:left="906" w:hanging="480"/>
      </w:pPr>
      <w:rPr>
        <w:rFonts w:cs="Times New Roman" w:hint="eastAsia"/>
        <w:color w:val="FF0000"/>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1" w15:restartNumberingAfterBreak="0">
    <w:nsid w:val="7DD2316F"/>
    <w:multiLevelType w:val="hybridMultilevel"/>
    <w:tmpl w:val="62D28BC8"/>
    <w:lvl w:ilvl="0" w:tplc="04090011">
      <w:start w:val="1"/>
      <w:numFmt w:val="upperLetter"/>
      <w:lvlText w:val="%1."/>
      <w:lvlJc w:val="left"/>
      <w:pPr>
        <w:ind w:left="1898" w:hanging="480"/>
      </w:pPr>
      <w:rPr>
        <w:rFonts w:cs="Times New Roman"/>
      </w:rPr>
    </w:lvl>
    <w:lvl w:ilvl="1" w:tplc="04090019" w:tentative="1">
      <w:start w:val="1"/>
      <w:numFmt w:val="ideographTraditional"/>
      <w:lvlText w:val="%2、"/>
      <w:lvlJc w:val="left"/>
      <w:pPr>
        <w:ind w:left="2378" w:hanging="480"/>
      </w:pPr>
      <w:rPr>
        <w:rFonts w:cs="Times New Roman"/>
      </w:rPr>
    </w:lvl>
    <w:lvl w:ilvl="2" w:tplc="0409001B" w:tentative="1">
      <w:start w:val="1"/>
      <w:numFmt w:val="lowerRoman"/>
      <w:lvlText w:val="%3."/>
      <w:lvlJc w:val="right"/>
      <w:pPr>
        <w:ind w:left="2858" w:hanging="480"/>
      </w:pPr>
      <w:rPr>
        <w:rFonts w:cs="Times New Roman"/>
      </w:rPr>
    </w:lvl>
    <w:lvl w:ilvl="3" w:tplc="0409000F" w:tentative="1">
      <w:start w:val="1"/>
      <w:numFmt w:val="decimal"/>
      <w:lvlText w:val="%4."/>
      <w:lvlJc w:val="left"/>
      <w:pPr>
        <w:ind w:left="3338" w:hanging="480"/>
      </w:pPr>
      <w:rPr>
        <w:rFonts w:cs="Times New Roman"/>
      </w:rPr>
    </w:lvl>
    <w:lvl w:ilvl="4" w:tplc="04090019" w:tentative="1">
      <w:start w:val="1"/>
      <w:numFmt w:val="ideographTraditional"/>
      <w:lvlText w:val="%5、"/>
      <w:lvlJc w:val="left"/>
      <w:pPr>
        <w:ind w:left="3818" w:hanging="480"/>
      </w:pPr>
      <w:rPr>
        <w:rFonts w:cs="Times New Roman"/>
      </w:rPr>
    </w:lvl>
    <w:lvl w:ilvl="5" w:tplc="0409001B" w:tentative="1">
      <w:start w:val="1"/>
      <w:numFmt w:val="lowerRoman"/>
      <w:lvlText w:val="%6."/>
      <w:lvlJc w:val="right"/>
      <w:pPr>
        <w:ind w:left="4298" w:hanging="480"/>
      </w:pPr>
      <w:rPr>
        <w:rFonts w:cs="Times New Roman"/>
      </w:rPr>
    </w:lvl>
    <w:lvl w:ilvl="6" w:tplc="0409000F" w:tentative="1">
      <w:start w:val="1"/>
      <w:numFmt w:val="decimal"/>
      <w:lvlText w:val="%7."/>
      <w:lvlJc w:val="left"/>
      <w:pPr>
        <w:ind w:left="4778" w:hanging="480"/>
      </w:pPr>
      <w:rPr>
        <w:rFonts w:cs="Times New Roman"/>
      </w:rPr>
    </w:lvl>
    <w:lvl w:ilvl="7" w:tplc="04090019" w:tentative="1">
      <w:start w:val="1"/>
      <w:numFmt w:val="ideographTraditional"/>
      <w:lvlText w:val="%8、"/>
      <w:lvlJc w:val="left"/>
      <w:pPr>
        <w:ind w:left="5258" w:hanging="480"/>
      </w:pPr>
      <w:rPr>
        <w:rFonts w:cs="Times New Roman"/>
      </w:rPr>
    </w:lvl>
    <w:lvl w:ilvl="8" w:tplc="0409001B" w:tentative="1">
      <w:start w:val="1"/>
      <w:numFmt w:val="lowerRoman"/>
      <w:lvlText w:val="%9."/>
      <w:lvlJc w:val="right"/>
      <w:pPr>
        <w:ind w:left="5738" w:hanging="480"/>
      </w:pPr>
      <w:rPr>
        <w:rFonts w:cs="Times New Roman"/>
      </w:rPr>
    </w:lvl>
  </w:abstractNum>
  <w:abstractNum w:abstractNumId="42" w15:restartNumberingAfterBreak="0">
    <w:nsid w:val="7EFF457C"/>
    <w:multiLevelType w:val="hybridMultilevel"/>
    <w:tmpl w:val="B66822FA"/>
    <w:lvl w:ilvl="0" w:tplc="C5388F7C">
      <w:start w:val="1"/>
      <w:numFmt w:val="decimalEnclosedCircle"/>
      <w:lvlText w:val="%1"/>
      <w:lvlJc w:val="left"/>
      <w:pPr>
        <w:tabs>
          <w:tab w:val="num" w:pos="3182"/>
        </w:tabs>
        <w:ind w:left="3182" w:hanging="480"/>
      </w:pPr>
      <w:rPr>
        <w:rFonts w:ascii="Times New Roman" w:eastAsia="新細明體" w:hAnsi="Times New Roman" w:cs="Times New Roman" w:hint="default"/>
        <w:b w:val="0"/>
        <w:bCs/>
        <w:i w:val="0"/>
        <w:color w:val="auto"/>
        <w:sz w:val="28"/>
        <w:szCs w:val="28"/>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3" w15:restartNumberingAfterBreak="0">
    <w:nsid w:val="7F216EE4"/>
    <w:multiLevelType w:val="hybridMultilevel"/>
    <w:tmpl w:val="D15A0FAC"/>
    <w:lvl w:ilvl="0" w:tplc="D6C4D592">
      <w:start w:val="1"/>
      <w:numFmt w:val="decimal"/>
      <w:lvlText w:val="(%1)"/>
      <w:lvlJc w:val="left"/>
      <w:pPr>
        <w:tabs>
          <w:tab w:val="num" w:pos="934"/>
        </w:tabs>
        <w:ind w:left="1626" w:hanging="1146"/>
      </w:pPr>
      <w:rPr>
        <w:rFonts w:ascii="Times New Roman" w:hAnsi="Times New Roman" w:cs="Times New Roman" w:hint="default"/>
        <w:b w:val="0"/>
        <w:bCs/>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32"/>
  </w:num>
  <w:num w:numId="2">
    <w:abstractNumId w:val="31"/>
  </w:num>
  <w:num w:numId="3">
    <w:abstractNumId w:val="1"/>
  </w:num>
  <w:num w:numId="4">
    <w:abstractNumId w:val="12"/>
  </w:num>
  <w:num w:numId="5">
    <w:abstractNumId w:val="3"/>
  </w:num>
  <w:num w:numId="6">
    <w:abstractNumId w:val="26"/>
  </w:num>
  <w:num w:numId="7">
    <w:abstractNumId w:val="1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2">
    <w:abstractNumId w:val="35"/>
    <w:lvlOverride w:ilvl="0"/>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 w:numId="19">
    <w:abstractNumId w:val="7"/>
  </w:num>
  <w:num w:numId="20">
    <w:abstractNumId w:val="17"/>
  </w:num>
  <w:num w:numId="21">
    <w:abstractNumId w:val="39"/>
  </w:num>
  <w:num w:numId="22">
    <w:abstractNumId w:val="38"/>
  </w:num>
  <w:num w:numId="23">
    <w:abstractNumId w:val="21"/>
  </w:num>
  <w:num w:numId="24">
    <w:abstractNumId w:val="8"/>
  </w:num>
  <w:num w:numId="25">
    <w:abstractNumId w:val="34"/>
  </w:num>
  <w:num w:numId="26">
    <w:abstractNumId w:val="33"/>
  </w:num>
  <w:num w:numId="27">
    <w:abstractNumId w:val="14"/>
  </w:num>
  <w:num w:numId="28">
    <w:abstractNumId w:val="22"/>
  </w:num>
  <w:num w:numId="29">
    <w:abstractNumId w:val="27"/>
  </w:num>
  <w:num w:numId="30">
    <w:abstractNumId w:val="29"/>
  </w:num>
  <w:num w:numId="31">
    <w:abstractNumId w:val="13"/>
  </w:num>
  <w:num w:numId="32">
    <w:abstractNumId w:val="10"/>
  </w:num>
  <w:num w:numId="33">
    <w:abstractNumId w:val="24"/>
  </w:num>
  <w:num w:numId="34">
    <w:abstractNumId w:val="25"/>
  </w:num>
  <w:num w:numId="35">
    <w:abstractNumId w:val="19"/>
  </w:num>
  <w:num w:numId="36">
    <w:abstractNumId w:val="9"/>
  </w:num>
  <w:num w:numId="37">
    <w:abstractNumId w:val="37"/>
  </w:num>
  <w:num w:numId="38">
    <w:abstractNumId w:val="20"/>
  </w:num>
  <w:num w:numId="39">
    <w:abstractNumId w:val="30"/>
  </w:num>
  <w:num w:numId="40">
    <w:abstractNumId w:val="41"/>
  </w:num>
  <w:num w:numId="41">
    <w:abstractNumId w:val="40"/>
  </w:num>
  <w:num w:numId="42">
    <w:abstractNumId w:val="5"/>
  </w:num>
  <w:num w:numId="43">
    <w:abstractNumId w:val="4"/>
  </w:num>
  <w:num w:numId="44">
    <w:abstractNumId w:val="28"/>
  </w:num>
  <w:num w:numId="45">
    <w:abstractNumId w:val="36"/>
  </w:num>
  <w:num w:numId="4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471"/>
    <w:rsid w:val="00002D2B"/>
    <w:rsid w:val="000036E8"/>
    <w:rsid w:val="00003B9E"/>
    <w:rsid w:val="000047A8"/>
    <w:rsid w:val="000077A0"/>
    <w:rsid w:val="0001157A"/>
    <w:rsid w:val="0001211F"/>
    <w:rsid w:val="000145A7"/>
    <w:rsid w:val="00014DEB"/>
    <w:rsid w:val="00015B75"/>
    <w:rsid w:val="00016238"/>
    <w:rsid w:val="00020E33"/>
    <w:rsid w:val="00021B09"/>
    <w:rsid w:val="00021D07"/>
    <w:rsid w:val="00023207"/>
    <w:rsid w:val="000248B5"/>
    <w:rsid w:val="00024FCB"/>
    <w:rsid w:val="00027197"/>
    <w:rsid w:val="00030A47"/>
    <w:rsid w:val="00032207"/>
    <w:rsid w:val="00037D96"/>
    <w:rsid w:val="000411AB"/>
    <w:rsid w:val="0004191A"/>
    <w:rsid w:val="00041F2B"/>
    <w:rsid w:val="000435AC"/>
    <w:rsid w:val="000437D2"/>
    <w:rsid w:val="00044287"/>
    <w:rsid w:val="00045C55"/>
    <w:rsid w:val="00045CE9"/>
    <w:rsid w:val="00047645"/>
    <w:rsid w:val="00047A44"/>
    <w:rsid w:val="00051D83"/>
    <w:rsid w:val="00052C37"/>
    <w:rsid w:val="000553D4"/>
    <w:rsid w:val="00057694"/>
    <w:rsid w:val="00057801"/>
    <w:rsid w:val="00061587"/>
    <w:rsid w:val="0006299C"/>
    <w:rsid w:val="000658EB"/>
    <w:rsid w:val="00070E43"/>
    <w:rsid w:val="00071672"/>
    <w:rsid w:val="000729E8"/>
    <w:rsid w:val="00074126"/>
    <w:rsid w:val="00074D5B"/>
    <w:rsid w:val="00074FEB"/>
    <w:rsid w:val="0007563E"/>
    <w:rsid w:val="00076E8D"/>
    <w:rsid w:val="00080300"/>
    <w:rsid w:val="00081FE4"/>
    <w:rsid w:val="0008433A"/>
    <w:rsid w:val="000918FE"/>
    <w:rsid w:val="00095A94"/>
    <w:rsid w:val="00096376"/>
    <w:rsid w:val="000972B2"/>
    <w:rsid w:val="00097885"/>
    <w:rsid w:val="000A03B1"/>
    <w:rsid w:val="000A0911"/>
    <w:rsid w:val="000A14D4"/>
    <w:rsid w:val="000A166A"/>
    <w:rsid w:val="000A27CC"/>
    <w:rsid w:val="000A3239"/>
    <w:rsid w:val="000A356A"/>
    <w:rsid w:val="000A45A5"/>
    <w:rsid w:val="000A4663"/>
    <w:rsid w:val="000A5874"/>
    <w:rsid w:val="000A5F04"/>
    <w:rsid w:val="000B0093"/>
    <w:rsid w:val="000B012A"/>
    <w:rsid w:val="000B18F0"/>
    <w:rsid w:val="000B2C81"/>
    <w:rsid w:val="000C034D"/>
    <w:rsid w:val="000C07B4"/>
    <w:rsid w:val="000C2A2D"/>
    <w:rsid w:val="000C2B8D"/>
    <w:rsid w:val="000C2ED1"/>
    <w:rsid w:val="000D002E"/>
    <w:rsid w:val="000D0EB7"/>
    <w:rsid w:val="000D2B72"/>
    <w:rsid w:val="000D4EA2"/>
    <w:rsid w:val="000D5602"/>
    <w:rsid w:val="000D7D56"/>
    <w:rsid w:val="000E1D26"/>
    <w:rsid w:val="000E27FF"/>
    <w:rsid w:val="000E384C"/>
    <w:rsid w:val="000F109A"/>
    <w:rsid w:val="000F19B8"/>
    <w:rsid w:val="000F44EE"/>
    <w:rsid w:val="000F47B7"/>
    <w:rsid w:val="001002D2"/>
    <w:rsid w:val="001014F5"/>
    <w:rsid w:val="00101923"/>
    <w:rsid w:val="00101B97"/>
    <w:rsid w:val="00101D23"/>
    <w:rsid w:val="00102C38"/>
    <w:rsid w:val="0010464C"/>
    <w:rsid w:val="00104EF7"/>
    <w:rsid w:val="001066AF"/>
    <w:rsid w:val="001077AA"/>
    <w:rsid w:val="001138CD"/>
    <w:rsid w:val="00115CE2"/>
    <w:rsid w:val="00120CA2"/>
    <w:rsid w:val="00121B85"/>
    <w:rsid w:val="0012304B"/>
    <w:rsid w:val="001242CC"/>
    <w:rsid w:val="00127800"/>
    <w:rsid w:val="0013046F"/>
    <w:rsid w:val="00133785"/>
    <w:rsid w:val="00135607"/>
    <w:rsid w:val="00140217"/>
    <w:rsid w:val="0014223B"/>
    <w:rsid w:val="0014277E"/>
    <w:rsid w:val="00143E7B"/>
    <w:rsid w:val="0014630A"/>
    <w:rsid w:val="0014641D"/>
    <w:rsid w:val="0014664A"/>
    <w:rsid w:val="00147126"/>
    <w:rsid w:val="00150838"/>
    <w:rsid w:val="00150D16"/>
    <w:rsid w:val="001522C7"/>
    <w:rsid w:val="00155BA2"/>
    <w:rsid w:val="00155BB3"/>
    <w:rsid w:val="0016149A"/>
    <w:rsid w:val="001665BF"/>
    <w:rsid w:val="001711B4"/>
    <w:rsid w:val="00171F48"/>
    <w:rsid w:val="00172B05"/>
    <w:rsid w:val="001770E4"/>
    <w:rsid w:val="0018088E"/>
    <w:rsid w:val="00180BAE"/>
    <w:rsid w:val="001863CD"/>
    <w:rsid w:val="00192980"/>
    <w:rsid w:val="00193D28"/>
    <w:rsid w:val="0019590D"/>
    <w:rsid w:val="001965E1"/>
    <w:rsid w:val="001969D7"/>
    <w:rsid w:val="00197AE2"/>
    <w:rsid w:val="001A06E5"/>
    <w:rsid w:val="001A0807"/>
    <w:rsid w:val="001A0FC7"/>
    <w:rsid w:val="001A259A"/>
    <w:rsid w:val="001A32CC"/>
    <w:rsid w:val="001A587D"/>
    <w:rsid w:val="001B0574"/>
    <w:rsid w:val="001B2F69"/>
    <w:rsid w:val="001B33F7"/>
    <w:rsid w:val="001B35E2"/>
    <w:rsid w:val="001B772A"/>
    <w:rsid w:val="001B78FE"/>
    <w:rsid w:val="001C130B"/>
    <w:rsid w:val="001C15C8"/>
    <w:rsid w:val="001C1714"/>
    <w:rsid w:val="001C4E82"/>
    <w:rsid w:val="001C6AF7"/>
    <w:rsid w:val="001C7F79"/>
    <w:rsid w:val="001D1082"/>
    <w:rsid w:val="001D201D"/>
    <w:rsid w:val="001D2227"/>
    <w:rsid w:val="001D489C"/>
    <w:rsid w:val="001D5ADB"/>
    <w:rsid w:val="001E013C"/>
    <w:rsid w:val="001E1DE5"/>
    <w:rsid w:val="001E33E1"/>
    <w:rsid w:val="001E51F0"/>
    <w:rsid w:val="001E64CF"/>
    <w:rsid w:val="001E715E"/>
    <w:rsid w:val="001E7703"/>
    <w:rsid w:val="001E7F7A"/>
    <w:rsid w:val="001F1666"/>
    <w:rsid w:val="001F4E4B"/>
    <w:rsid w:val="001F5468"/>
    <w:rsid w:val="001F60C6"/>
    <w:rsid w:val="001F6EA7"/>
    <w:rsid w:val="00201841"/>
    <w:rsid w:val="00203D01"/>
    <w:rsid w:val="00204F93"/>
    <w:rsid w:val="00205CAE"/>
    <w:rsid w:val="00206E65"/>
    <w:rsid w:val="00206E8E"/>
    <w:rsid w:val="002072EA"/>
    <w:rsid w:val="002100D6"/>
    <w:rsid w:val="002118FB"/>
    <w:rsid w:val="00211B75"/>
    <w:rsid w:val="00213C8F"/>
    <w:rsid w:val="00220D00"/>
    <w:rsid w:val="0022114C"/>
    <w:rsid w:val="002240A4"/>
    <w:rsid w:val="00224E8B"/>
    <w:rsid w:val="002275BB"/>
    <w:rsid w:val="00227C84"/>
    <w:rsid w:val="00231D48"/>
    <w:rsid w:val="002327DE"/>
    <w:rsid w:val="00233DB0"/>
    <w:rsid w:val="0023640A"/>
    <w:rsid w:val="00236AF1"/>
    <w:rsid w:val="0024068C"/>
    <w:rsid w:val="00240B43"/>
    <w:rsid w:val="00245EF2"/>
    <w:rsid w:val="0024603A"/>
    <w:rsid w:val="002473B2"/>
    <w:rsid w:val="002542ED"/>
    <w:rsid w:val="0025623F"/>
    <w:rsid w:val="00256B24"/>
    <w:rsid w:val="00257A32"/>
    <w:rsid w:val="00257E59"/>
    <w:rsid w:val="00260494"/>
    <w:rsid w:val="002607EE"/>
    <w:rsid w:val="00260BCB"/>
    <w:rsid w:val="002628A2"/>
    <w:rsid w:val="0026305F"/>
    <w:rsid w:val="002631DB"/>
    <w:rsid w:val="0026345A"/>
    <w:rsid w:val="00263471"/>
    <w:rsid w:val="00263CD4"/>
    <w:rsid w:val="00264C46"/>
    <w:rsid w:val="00265CDE"/>
    <w:rsid w:val="00266A09"/>
    <w:rsid w:val="0026752A"/>
    <w:rsid w:val="002722CF"/>
    <w:rsid w:val="002729A6"/>
    <w:rsid w:val="00273206"/>
    <w:rsid w:val="00275962"/>
    <w:rsid w:val="00276385"/>
    <w:rsid w:val="002773E5"/>
    <w:rsid w:val="002822D8"/>
    <w:rsid w:val="00283A03"/>
    <w:rsid w:val="002918F4"/>
    <w:rsid w:val="00291964"/>
    <w:rsid w:val="002944F5"/>
    <w:rsid w:val="0029469F"/>
    <w:rsid w:val="002A0C5A"/>
    <w:rsid w:val="002A1E0B"/>
    <w:rsid w:val="002A3DDC"/>
    <w:rsid w:val="002A3F62"/>
    <w:rsid w:val="002A509D"/>
    <w:rsid w:val="002A7222"/>
    <w:rsid w:val="002B1ACE"/>
    <w:rsid w:val="002B1E37"/>
    <w:rsid w:val="002B232E"/>
    <w:rsid w:val="002B47C1"/>
    <w:rsid w:val="002B6425"/>
    <w:rsid w:val="002C436D"/>
    <w:rsid w:val="002C5B19"/>
    <w:rsid w:val="002C5D42"/>
    <w:rsid w:val="002C6098"/>
    <w:rsid w:val="002C71F6"/>
    <w:rsid w:val="002D16A0"/>
    <w:rsid w:val="002D1B6C"/>
    <w:rsid w:val="002D1E4D"/>
    <w:rsid w:val="002D2129"/>
    <w:rsid w:val="002D2FE1"/>
    <w:rsid w:val="002D721E"/>
    <w:rsid w:val="002E026B"/>
    <w:rsid w:val="002E148F"/>
    <w:rsid w:val="002F0824"/>
    <w:rsid w:val="002F3E2C"/>
    <w:rsid w:val="002F402F"/>
    <w:rsid w:val="002F444F"/>
    <w:rsid w:val="002F5C3E"/>
    <w:rsid w:val="00306657"/>
    <w:rsid w:val="003100F6"/>
    <w:rsid w:val="00310B7D"/>
    <w:rsid w:val="00313D30"/>
    <w:rsid w:val="00315353"/>
    <w:rsid w:val="00322ABF"/>
    <w:rsid w:val="00326334"/>
    <w:rsid w:val="0032634D"/>
    <w:rsid w:val="00330CC7"/>
    <w:rsid w:val="00330F2C"/>
    <w:rsid w:val="003322A0"/>
    <w:rsid w:val="00335861"/>
    <w:rsid w:val="00337A2C"/>
    <w:rsid w:val="00342059"/>
    <w:rsid w:val="00342AB6"/>
    <w:rsid w:val="00342F0B"/>
    <w:rsid w:val="00344C8A"/>
    <w:rsid w:val="00345E71"/>
    <w:rsid w:val="0035009B"/>
    <w:rsid w:val="00350878"/>
    <w:rsid w:val="00353113"/>
    <w:rsid w:val="003546AE"/>
    <w:rsid w:val="00356B97"/>
    <w:rsid w:val="00362210"/>
    <w:rsid w:val="00365479"/>
    <w:rsid w:val="00365F3D"/>
    <w:rsid w:val="003704C4"/>
    <w:rsid w:val="003723D2"/>
    <w:rsid w:val="003756BB"/>
    <w:rsid w:val="00375C6E"/>
    <w:rsid w:val="00384A4A"/>
    <w:rsid w:val="00386AF4"/>
    <w:rsid w:val="00387699"/>
    <w:rsid w:val="0039075B"/>
    <w:rsid w:val="00390816"/>
    <w:rsid w:val="00395E28"/>
    <w:rsid w:val="003A157A"/>
    <w:rsid w:val="003A1F49"/>
    <w:rsid w:val="003A7644"/>
    <w:rsid w:val="003B32AF"/>
    <w:rsid w:val="003B4501"/>
    <w:rsid w:val="003B4E6C"/>
    <w:rsid w:val="003B518F"/>
    <w:rsid w:val="003B65C1"/>
    <w:rsid w:val="003B7555"/>
    <w:rsid w:val="003B78DC"/>
    <w:rsid w:val="003B7DFE"/>
    <w:rsid w:val="003C1DE8"/>
    <w:rsid w:val="003C3209"/>
    <w:rsid w:val="003C60EA"/>
    <w:rsid w:val="003D115B"/>
    <w:rsid w:val="003D189A"/>
    <w:rsid w:val="003D6AF7"/>
    <w:rsid w:val="003D7C2D"/>
    <w:rsid w:val="003D7C6E"/>
    <w:rsid w:val="003E1DE2"/>
    <w:rsid w:val="003E5F9A"/>
    <w:rsid w:val="003E6D4C"/>
    <w:rsid w:val="003F539E"/>
    <w:rsid w:val="003F630C"/>
    <w:rsid w:val="003F6CE9"/>
    <w:rsid w:val="003F78D5"/>
    <w:rsid w:val="004015B2"/>
    <w:rsid w:val="00402C62"/>
    <w:rsid w:val="0040374E"/>
    <w:rsid w:val="004038C3"/>
    <w:rsid w:val="00403CDF"/>
    <w:rsid w:val="00404E0A"/>
    <w:rsid w:val="004054A1"/>
    <w:rsid w:val="00407886"/>
    <w:rsid w:val="004148FF"/>
    <w:rsid w:val="00415396"/>
    <w:rsid w:val="0041736B"/>
    <w:rsid w:val="00426764"/>
    <w:rsid w:val="004319B3"/>
    <w:rsid w:val="00432895"/>
    <w:rsid w:val="00432A8A"/>
    <w:rsid w:val="004332E1"/>
    <w:rsid w:val="004350EA"/>
    <w:rsid w:val="00435274"/>
    <w:rsid w:val="004370A8"/>
    <w:rsid w:val="004377ED"/>
    <w:rsid w:val="004407F5"/>
    <w:rsid w:val="00441BA1"/>
    <w:rsid w:val="00443378"/>
    <w:rsid w:val="0044450A"/>
    <w:rsid w:val="00451A3D"/>
    <w:rsid w:val="00454579"/>
    <w:rsid w:val="00455FF8"/>
    <w:rsid w:val="0045623C"/>
    <w:rsid w:val="00457D5C"/>
    <w:rsid w:val="00465DE8"/>
    <w:rsid w:val="004663BE"/>
    <w:rsid w:val="0046785C"/>
    <w:rsid w:val="004721EA"/>
    <w:rsid w:val="00472C18"/>
    <w:rsid w:val="004818DE"/>
    <w:rsid w:val="00481AEA"/>
    <w:rsid w:val="00481F57"/>
    <w:rsid w:val="004851F0"/>
    <w:rsid w:val="00487470"/>
    <w:rsid w:val="004903AC"/>
    <w:rsid w:val="00491E2B"/>
    <w:rsid w:val="00494EC8"/>
    <w:rsid w:val="00496E31"/>
    <w:rsid w:val="004A2566"/>
    <w:rsid w:val="004A2E2A"/>
    <w:rsid w:val="004A496C"/>
    <w:rsid w:val="004A5C04"/>
    <w:rsid w:val="004A5EBE"/>
    <w:rsid w:val="004A6F83"/>
    <w:rsid w:val="004B1D30"/>
    <w:rsid w:val="004B278D"/>
    <w:rsid w:val="004B4699"/>
    <w:rsid w:val="004B49E2"/>
    <w:rsid w:val="004B5E9D"/>
    <w:rsid w:val="004B6D9D"/>
    <w:rsid w:val="004C286B"/>
    <w:rsid w:val="004C3A82"/>
    <w:rsid w:val="004C67B4"/>
    <w:rsid w:val="004C74DB"/>
    <w:rsid w:val="004D15D5"/>
    <w:rsid w:val="004D3279"/>
    <w:rsid w:val="004D44B7"/>
    <w:rsid w:val="004D451E"/>
    <w:rsid w:val="004D59EA"/>
    <w:rsid w:val="004D6951"/>
    <w:rsid w:val="004D728B"/>
    <w:rsid w:val="004E2E9F"/>
    <w:rsid w:val="004E3A08"/>
    <w:rsid w:val="004E4123"/>
    <w:rsid w:val="004F0FD7"/>
    <w:rsid w:val="004F6143"/>
    <w:rsid w:val="004F6F4A"/>
    <w:rsid w:val="004F7E80"/>
    <w:rsid w:val="00502071"/>
    <w:rsid w:val="00503095"/>
    <w:rsid w:val="00505CDD"/>
    <w:rsid w:val="00505D9F"/>
    <w:rsid w:val="00510037"/>
    <w:rsid w:val="0051311B"/>
    <w:rsid w:val="00515701"/>
    <w:rsid w:val="00516E07"/>
    <w:rsid w:val="00520800"/>
    <w:rsid w:val="00520BB0"/>
    <w:rsid w:val="005212BD"/>
    <w:rsid w:val="00527BC3"/>
    <w:rsid w:val="0053008B"/>
    <w:rsid w:val="00530BDF"/>
    <w:rsid w:val="00530C53"/>
    <w:rsid w:val="0053144C"/>
    <w:rsid w:val="005317D8"/>
    <w:rsid w:val="00535BF0"/>
    <w:rsid w:val="00540B62"/>
    <w:rsid w:val="00540D66"/>
    <w:rsid w:val="005420AB"/>
    <w:rsid w:val="00543610"/>
    <w:rsid w:val="00546D2A"/>
    <w:rsid w:val="00551719"/>
    <w:rsid w:val="00551B11"/>
    <w:rsid w:val="00554F67"/>
    <w:rsid w:val="00556546"/>
    <w:rsid w:val="00557FF3"/>
    <w:rsid w:val="005620FF"/>
    <w:rsid w:val="00567A2D"/>
    <w:rsid w:val="005707C8"/>
    <w:rsid w:val="0057094C"/>
    <w:rsid w:val="00571744"/>
    <w:rsid w:val="00572537"/>
    <w:rsid w:val="00574251"/>
    <w:rsid w:val="00574FEB"/>
    <w:rsid w:val="005759E6"/>
    <w:rsid w:val="00575B6F"/>
    <w:rsid w:val="00581BCD"/>
    <w:rsid w:val="00581F1E"/>
    <w:rsid w:val="0058260E"/>
    <w:rsid w:val="005836D5"/>
    <w:rsid w:val="005874BB"/>
    <w:rsid w:val="00587C30"/>
    <w:rsid w:val="005928AF"/>
    <w:rsid w:val="00593289"/>
    <w:rsid w:val="0059364C"/>
    <w:rsid w:val="005940C7"/>
    <w:rsid w:val="005957D1"/>
    <w:rsid w:val="00595D44"/>
    <w:rsid w:val="0059704C"/>
    <w:rsid w:val="00597DCA"/>
    <w:rsid w:val="005A07BC"/>
    <w:rsid w:val="005A0AE1"/>
    <w:rsid w:val="005A37AF"/>
    <w:rsid w:val="005A4334"/>
    <w:rsid w:val="005A72F7"/>
    <w:rsid w:val="005A7D0D"/>
    <w:rsid w:val="005A7FE3"/>
    <w:rsid w:val="005B08F1"/>
    <w:rsid w:val="005B17DC"/>
    <w:rsid w:val="005B1BD4"/>
    <w:rsid w:val="005B29A8"/>
    <w:rsid w:val="005B4EFA"/>
    <w:rsid w:val="005C267A"/>
    <w:rsid w:val="005C71FF"/>
    <w:rsid w:val="005C751C"/>
    <w:rsid w:val="005D008E"/>
    <w:rsid w:val="005D0AF1"/>
    <w:rsid w:val="005D20FD"/>
    <w:rsid w:val="005D3F85"/>
    <w:rsid w:val="005D5D3B"/>
    <w:rsid w:val="005D611C"/>
    <w:rsid w:val="005D636A"/>
    <w:rsid w:val="005E0229"/>
    <w:rsid w:val="005E2DBB"/>
    <w:rsid w:val="005F4E2D"/>
    <w:rsid w:val="005F5D96"/>
    <w:rsid w:val="00601797"/>
    <w:rsid w:val="006034EF"/>
    <w:rsid w:val="006036CB"/>
    <w:rsid w:val="00606612"/>
    <w:rsid w:val="00607258"/>
    <w:rsid w:val="006105B3"/>
    <w:rsid w:val="00610A39"/>
    <w:rsid w:val="00610AFC"/>
    <w:rsid w:val="00610E9B"/>
    <w:rsid w:val="0061325F"/>
    <w:rsid w:val="0061426E"/>
    <w:rsid w:val="0061608F"/>
    <w:rsid w:val="0062149C"/>
    <w:rsid w:val="00624CF9"/>
    <w:rsid w:val="006268C1"/>
    <w:rsid w:val="0063025D"/>
    <w:rsid w:val="006315ED"/>
    <w:rsid w:val="00633B32"/>
    <w:rsid w:val="00635284"/>
    <w:rsid w:val="006354EB"/>
    <w:rsid w:val="006375E3"/>
    <w:rsid w:val="006411E6"/>
    <w:rsid w:val="00641ECE"/>
    <w:rsid w:val="00642BAE"/>
    <w:rsid w:val="00643166"/>
    <w:rsid w:val="006502B0"/>
    <w:rsid w:val="00650323"/>
    <w:rsid w:val="00650972"/>
    <w:rsid w:val="00650FC1"/>
    <w:rsid w:val="006554F5"/>
    <w:rsid w:val="0065606F"/>
    <w:rsid w:val="006573A2"/>
    <w:rsid w:val="006575A4"/>
    <w:rsid w:val="006610E8"/>
    <w:rsid w:val="00661FB4"/>
    <w:rsid w:val="00663595"/>
    <w:rsid w:val="006647FD"/>
    <w:rsid w:val="00666A5C"/>
    <w:rsid w:val="00670FDE"/>
    <w:rsid w:val="00671B4F"/>
    <w:rsid w:val="00675C7C"/>
    <w:rsid w:val="00677C47"/>
    <w:rsid w:val="00677DE5"/>
    <w:rsid w:val="006820B8"/>
    <w:rsid w:val="00682C43"/>
    <w:rsid w:val="00685BDD"/>
    <w:rsid w:val="00686168"/>
    <w:rsid w:val="00687CCF"/>
    <w:rsid w:val="00691537"/>
    <w:rsid w:val="00692F8D"/>
    <w:rsid w:val="00695DF6"/>
    <w:rsid w:val="006969FA"/>
    <w:rsid w:val="00697187"/>
    <w:rsid w:val="006A284E"/>
    <w:rsid w:val="006A49F4"/>
    <w:rsid w:val="006A7C67"/>
    <w:rsid w:val="006B11F7"/>
    <w:rsid w:val="006B41D0"/>
    <w:rsid w:val="006B63C3"/>
    <w:rsid w:val="006B6903"/>
    <w:rsid w:val="006C063C"/>
    <w:rsid w:val="006C0EA3"/>
    <w:rsid w:val="006C246B"/>
    <w:rsid w:val="006C42AD"/>
    <w:rsid w:val="006D1ACC"/>
    <w:rsid w:val="006D21F9"/>
    <w:rsid w:val="006D2381"/>
    <w:rsid w:val="006D27E3"/>
    <w:rsid w:val="006D358D"/>
    <w:rsid w:val="006D7574"/>
    <w:rsid w:val="006D7EF8"/>
    <w:rsid w:val="006E0486"/>
    <w:rsid w:val="006E07FD"/>
    <w:rsid w:val="006E1BDB"/>
    <w:rsid w:val="006E2FCD"/>
    <w:rsid w:val="006E4B7B"/>
    <w:rsid w:val="006E6B7D"/>
    <w:rsid w:val="006E79D6"/>
    <w:rsid w:val="006F3CEF"/>
    <w:rsid w:val="006F53DC"/>
    <w:rsid w:val="006F658F"/>
    <w:rsid w:val="006F6AE1"/>
    <w:rsid w:val="00701FD1"/>
    <w:rsid w:val="00702606"/>
    <w:rsid w:val="00703498"/>
    <w:rsid w:val="007069D5"/>
    <w:rsid w:val="00707A58"/>
    <w:rsid w:val="00707D5D"/>
    <w:rsid w:val="00710051"/>
    <w:rsid w:val="00711554"/>
    <w:rsid w:val="00711F22"/>
    <w:rsid w:val="0071364E"/>
    <w:rsid w:val="00713B35"/>
    <w:rsid w:val="00714088"/>
    <w:rsid w:val="00714F54"/>
    <w:rsid w:val="0072193A"/>
    <w:rsid w:val="0072229A"/>
    <w:rsid w:val="0072375B"/>
    <w:rsid w:val="0073197B"/>
    <w:rsid w:val="00731C6D"/>
    <w:rsid w:val="00734D4F"/>
    <w:rsid w:val="00736BA6"/>
    <w:rsid w:val="00743CF0"/>
    <w:rsid w:val="007456C2"/>
    <w:rsid w:val="007466EA"/>
    <w:rsid w:val="00751215"/>
    <w:rsid w:val="00751947"/>
    <w:rsid w:val="00754118"/>
    <w:rsid w:val="00756B48"/>
    <w:rsid w:val="00757929"/>
    <w:rsid w:val="0076106F"/>
    <w:rsid w:val="007615D7"/>
    <w:rsid w:val="00762ECA"/>
    <w:rsid w:val="00763D35"/>
    <w:rsid w:val="00764486"/>
    <w:rsid w:val="00770E42"/>
    <w:rsid w:val="0077179D"/>
    <w:rsid w:val="00772AA4"/>
    <w:rsid w:val="00772DC5"/>
    <w:rsid w:val="00774984"/>
    <w:rsid w:val="00775746"/>
    <w:rsid w:val="00775E98"/>
    <w:rsid w:val="00775FA8"/>
    <w:rsid w:val="00782819"/>
    <w:rsid w:val="00783FBE"/>
    <w:rsid w:val="0078774F"/>
    <w:rsid w:val="007923EE"/>
    <w:rsid w:val="007926A9"/>
    <w:rsid w:val="00792E2D"/>
    <w:rsid w:val="00793A1F"/>
    <w:rsid w:val="00793B51"/>
    <w:rsid w:val="00793E5E"/>
    <w:rsid w:val="007A00E1"/>
    <w:rsid w:val="007A0513"/>
    <w:rsid w:val="007A0A73"/>
    <w:rsid w:val="007A0E71"/>
    <w:rsid w:val="007A20C4"/>
    <w:rsid w:val="007A5D7E"/>
    <w:rsid w:val="007A7B49"/>
    <w:rsid w:val="007B0471"/>
    <w:rsid w:val="007B1B27"/>
    <w:rsid w:val="007B4E5E"/>
    <w:rsid w:val="007C2C3A"/>
    <w:rsid w:val="007C3349"/>
    <w:rsid w:val="007C55B0"/>
    <w:rsid w:val="007C58CF"/>
    <w:rsid w:val="007C662E"/>
    <w:rsid w:val="007C7B0C"/>
    <w:rsid w:val="007D0271"/>
    <w:rsid w:val="007D196B"/>
    <w:rsid w:val="007D707F"/>
    <w:rsid w:val="007E32CD"/>
    <w:rsid w:val="007E61F5"/>
    <w:rsid w:val="007F19C0"/>
    <w:rsid w:val="007F3FA3"/>
    <w:rsid w:val="007F52C0"/>
    <w:rsid w:val="0080193D"/>
    <w:rsid w:val="00802137"/>
    <w:rsid w:val="00802404"/>
    <w:rsid w:val="0080511C"/>
    <w:rsid w:val="008066C5"/>
    <w:rsid w:val="008124EE"/>
    <w:rsid w:val="008147BD"/>
    <w:rsid w:val="00816177"/>
    <w:rsid w:val="0081790D"/>
    <w:rsid w:val="00820C88"/>
    <w:rsid w:val="008222DC"/>
    <w:rsid w:val="008232BA"/>
    <w:rsid w:val="00832CCA"/>
    <w:rsid w:val="00834870"/>
    <w:rsid w:val="0083605B"/>
    <w:rsid w:val="0083783E"/>
    <w:rsid w:val="00843663"/>
    <w:rsid w:val="00847811"/>
    <w:rsid w:val="00847C6C"/>
    <w:rsid w:val="008532CC"/>
    <w:rsid w:val="00856F26"/>
    <w:rsid w:val="00857087"/>
    <w:rsid w:val="00861888"/>
    <w:rsid w:val="0086293A"/>
    <w:rsid w:val="00862F7E"/>
    <w:rsid w:val="00863D75"/>
    <w:rsid w:val="008658F2"/>
    <w:rsid w:val="00870C33"/>
    <w:rsid w:val="00873F04"/>
    <w:rsid w:val="00876D15"/>
    <w:rsid w:val="00880AFB"/>
    <w:rsid w:val="0088128A"/>
    <w:rsid w:val="00883615"/>
    <w:rsid w:val="008842D3"/>
    <w:rsid w:val="00884A56"/>
    <w:rsid w:val="008875C3"/>
    <w:rsid w:val="00890809"/>
    <w:rsid w:val="00891537"/>
    <w:rsid w:val="0089317F"/>
    <w:rsid w:val="008938AB"/>
    <w:rsid w:val="00894EA8"/>
    <w:rsid w:val="00896840"/>
    <w:rsid w:val="008972BA"/>
    <w:rsid w:val="00897F05"/>
    <w:rsid w:val="008A10FD"/>
    <w:rsid w:val="008A1691"/>
    <w:rsid w:val="008A4BB6"/>
    <w:rsid w:val="008A5EB9"/>
    <w:rsid w:val="008A76E0"/>
    <w:rsid w:val="008B1037"/>
    <w:rsid w:val="008B4069"/>
    <w:rsid w:val="008B4B21"/>
    <w:rsid w:val="008B7ECA"/>
    <w:rsid w:val="008C0D9A"/>
    <w:rsid w:val="008C2DFA"/>
    <w:rsid w:val="008C366A"/>
    <w:rsid w:val="008C4ACC"/>
    <w:rsid w:val="008C6126"/>
    <w:rsid w:val="008C6B1F"/>
    <w:rsid w:val="008D1327"/>
    <w:rsid w:val="008E190E"/>
    <w:rsid w:val="008E21B1"/>
    <w:rsid w:val="008F04E7"/>
    <w:rsid w:val="008F0582"/>
    <w:rsid w:val="008F25C6"/>
    <w:rsid w:val="008F5D26"/>
    <w:rsid w:val="008F7DE7"/>
    <w:rsid w:val="00901594"/>
    <w:rsid w:val="00904000"/>
    <w:rsid w:val="00904143"/>
    <w:rsid w:val="0090465C"/>
    <w:rsid w:val="0090658F"/>
    <w:rsid w:val="00906B30"/>
    <w:rsid w:val="0091003B"/>
    <w:rsid w:val="009133A5"/>
    <w:rsid w:val="00913A09"/>
    <w:rsid w:val="00914333"/>
    <w:rsid w:val="0091662E"/>
    <w:rsid w:val="009218D7"/>
    <w:rsid w:val="0092248B"/>
    <w:rsid w:val="00926D0F"/>
    <w:rsid w:val="00933BB4"/>
    <w:rsid w:val="0093438D"/>
    <w:rsid w:val="009354E8"/>
    <w:rsid w:val="00936872"/>
    <w:rsid w:val="00937ACE"/>
    <w:rsid w:val="0094314D"/>
    <w:rsid w:val="00944E80"/>
    <w:rsid w:val="009451E5"/>
    <w:rsid w:val="00946841"/>
    <w:rsid w:val="009474A8"/>
    <w:rsid w:val="00952474"/>
    <w:rsid w:val="00957A54"/>
    <w:rsid w:val="00961A7A"/>
    <w:rsid w:val="00961CA3"/>
    <w:rsid w:val="00965001"/>
    <w:rsid w:val="009651B9"/>
    <w:rsid w:val="0096736F"/>
    <w:rsid w:val="00967ABE"/>
    <w:rsid w:val="0097370D"/>
    <w:rsid w:val="0097544B"/>
    <w:rsid w:val="00975931"/>
    <w:rsid w:val="009808BF"/>
    <w:rsid w:val="00982A13"/>
    <w:rsid w:val="00982AAD"/>
    <w:rsid w:val="009835B2"/>
    <w:rsid w:val="0098381C"/>
    <w:rsid w:val="00991446"/>
    <w:rsid w:val="00992214"/>
    <w:rsid w:val="009924C0"/>
    <w:rsid w:val="00993EE4"/>
    <w:rsid w:val="00995B5F"/>
    <w:rsid w:val="00997ACD"/>
    <w:rsid w:val="009A1EA8"/>
    <w:rsid w:val="009A7882"/>
    <w:rsid w:val="009A7B05"/>
    <w:rsid w:val="009B2386"/>
    <w:rsid w:val="009B2E59"/>
    <w:rsid w:val="009B4FE2"/>
    <w:rsid w:val="009B5DF1"/>
    <w:rsid w:val="009B6735"/>
    <w:rsid w:val="009B7064"/>
    <w:rsid w:val="009C1418"/>
    <w:rsid w:val="009C1965"/>
    <w:rsid w:val="009D0509"/>
    <w:rsid w:val="009D1E4E"/>
    <w:rsid w:val="009D2FA0"/>
    <w:rsid w:val="009D2FAB"/>
    <w:rsid w:val="009D3026"/>
    <w:rsid w:val="009D5351"/>
    <w:rsid w:val="009D6FC4"/>
    <w:rsid w:val="009E02C9"/>
    <w:rsid w:val="009E0627"/>
    <w:rsid w:val="009E1123"/>
    <w:rsid w:val="009E13D3"/>
    <w:rsid w:val="009E25E6"/>
    <w:rsid w:val="009E265E"/>
    <w:rsid w:val="009F091C"/>
    <w:rsid w:val="009F10EE"/>
    <w:rsid w:val="009F29D0"/>
    <w:rsid w:val="00A01288"/>
    <w:rsid w:val="00A0240E"/>
    <w:rsid w:val="00A04391"/>
    <w:rsid w:val="00A078D4"/>
    <w:rsid w:val="00A07B92"/>
    <w:rsid w:val="00A13A9E"/>
    <w:rsid w:val="00A244EC"/>
    <w:rsid w:val="00A26AC7"/>
    <w:rsid w:val="00A26C27"/>
    <w:rsid w:val="00A26F54"/>
    <w:rsid w:val="00A322F9"/>
    <w:rsid w:val="00A350A4"/>
    <w:rsid w:val="00A355BE"/>
    <w:rsid w:val="00A35BEA"/>
    <w:rsid w:val="00A428D1"/>
    <w:rsid w:val="00A43BE8"/>
    <w:rsid w:val="00A477A9"/>
    <w:rsid w:val="00A54DDC"/>
    <w:rsid w:val="00A54F92"/>
    <w:rsid w:val="00A55EF3"/>
    <w:rsid w:val="00A55F70"/>
    <w:rsid w:val="00A572BD"/>
    <w:rsid w:val="00A6193C"/>
    <w:rsid w:val="00A62FD7"/>
    <w:rsid w:val="00A652E1"/>
    <w:rsid w:val="00A65C87"/>
    <w:rsid w:val="00A67899"/>
    <w:rsid w:val="00A67B18"/>
    <w:rsid w:val="00A70EEE"/>
    <w:rsid w:val="00A7223C"/>
    <w:rsid w:val="00A75DDF"/>
    <w:rsid w:val="00A76EBA"/>
    <w:rsid w:val="00A77A80"/>
    <w:rsid w:val="00A82A1D"/>
    <w:rsid w:val="00A84661"/>
    <w:rsid w:val="00A851F6"/>
    <w:rsid w:val="00A90265"/>
    <w:rsid w:val="00A9048C"/>
    <w:rsid w:val="00A9188D"/>
    <w:rsid w:val="00A97551"/>
    <w:rsid w:val="00A97DB3"/>
    <w:rsid w:val="00AA06DA"/>
    <w:rsid w:val="00AA1907"/>
    <w:rsid w:val="00AA4232"/>
    <w:rsid w:val="00AA497C"/>
    <w:rsid w:val="00AA4C00"/>
    <w:rsid w:val="00AA5683"/>
    <w:rsid w:val="00AA5969"/>
    <w:rsid w:val="00AA7374"/>
    <w:rsid w:val="00AB0D67"/>
    <w:rsid w:val="00AC2C2E"/>
    <w:rsid w:val="00AC4336"/>
    <w:rsid w:val="00AC4482"/>
    <w:rsid w:val="00AC5FDB"/>
    <w:rsid w:val="00AC6BBA"/>
    <w:rsid w:val="00AC7572"/>
    <w:rsid w:val="00AC7651"/>
    <w:rsid w:val="00AC7F86"/>
    <w:rsid w:val="00AD08B1"/>
    <w:rsid w:val="00AD0FA4"/>
    <w:rsid w:val="00AD40E3"/>
    <w:rsid w:val="00AD4DD0"/>
    <w:rsid w:val="00AD6E52"/>
    <w:rsid w:val="00AE49D4"/>
    <w:rsid w:val="00AE4B4F"/>
    <w:rsid w:val="00AE61FE"/>
    <w:rsid w:val="00AF1A45"/>
    <w:rsid w:val="00AF2F9C"/>
    <w:rsid w:val="00AF4CBD"/>
    <w:rsid w:val="00B019C5"/>
    <w:rsid w:val="00B01ACE"/>
    <w:rsid w:val="00B02E36"/>
    <w:rsid w:val="00B05DCA"/>
    <w:rsid w:val="00B05E00"/>
    <w:rsid w:val="00B06BD6"/>
    <w:rsid w:val="00B10C45"/>
    <w:rsid w:val="00B116A1"/>
    <w:rsid w:val="00B1782F"/>
    <w:rsid w:val="00B17BBC"/>
    <w:rsid w:val="00B22F39"/>
    <w:rsid w:val="00B2357A"/>
    <w:rsid w:val="00B25766"/>
    <w:rsid w:val="00B27509"/>
    <w:rsid w:val="00B27B9F"/>
    <w:rsid w:val="00B27F8B"/>
    <w:rsid w:val="00B308FE"/>
    <w:rsid w:val="00B32B96"/>
    <w:rsid w:val="00B41728"/>
    <w:rsid w:val="00B43C38"/>
    <w:rsid w:val="00B4410C"/>
    <w:rsid w:val="00B46DCB"/>
    <w:rsid w:val="00B46E25"/>
    <w:rsid w:val="00B50090"/>
    <w:rsid w:val="00B54964"/>
    <w:rsid w:val="00B551AB"/>
    <w:rsid w:val="00B5588F"/>
    <w:rsid w:val="00B55EDC"/>
    <w:rsid w:val="00B603CA"/>
    <w:rsid w:val="00B61F15"/>
    <w:rsid w:val="00B6224B"/>
    <w:rsid w:val="00B63331"/>
    <w:rsid w:val="00B63A1B"/>
    <w:rsid w:val="00B70907"/>
    <w:rsid w:val="00B71954"/>
    <w:rsid w:val="00B720FA"/>
    <w:rsid w:val="00B73183"/>
    <w:rsid w:val="00B80748"/>
    <w:rsid w:val="00B808F8"/>
    <w:rsid w:val="00B8325F"/>
    <w:rsid w:val="00B836D9"/>
    <w:rsid w:val="00B838E2"/>
    <w:rsid w:val="00B84057"/>
    <w:rsid w:val="00B86E37"/>
    <w:rsid w:val="00B9213D"/>
    <w:rsid w:val="00B94186"/>
    <w:rsid w:val="00B94E8A"/>
    <w:rsid w:val="00B95119"/>
    <w:rsid w:val="00B97E09"/>
    <w:rsid w:val="00BA08F2"/>
    <w:rsid w:val="00BA21A7"/>
    <w:rsid w:val="00BA461E"/>
    <w:rsid w:val="00BA48CD"/>
    <w:rsid w:val="00BB1545"/>
    <w:rsid w:val="00BB3499"/>
    <w:rsid w:val="00BB52C7"/>
    <w:rsid w:val="00BC005B"/>
    <w:rsid w:val="00BC0270"/>
    <w:rsid w:val="00BC0274"/>
    <w:rsid w:val="00BC0277"/>
    <w:rsid w:val="00BC2381"/>
    <w:rsid w:val="00BC2EA5"/>
    <w:rsid w:val="00BC313F"/>
    <w:rsid w:val="00BC3EDF"/>
    <w:rsid w:val="00BC5122"/>
    <w:rsid w:val="00BC61E0"/>
    <w:rsid w:val="00BC6C82"/>
    <w:rsid w:val="00BC7C93"/>
    <w:rsid w:val="00BD1347"/>
    <w:rsid w:val="00BD174D"/>
    <w:rsid w:val="00BE1537"/>
    <w:rsid w:val="00BE3256"/>
    <w:rsid w:val="00BE4879"/>
    <w:rsid w:val="00BE4A83"/>
    <w:rsid w:val="00BF3E5D"/>
    <w:rsid w:val="00BF4679"/>
    <w:rsid w:val="00BF4815"/>
    <w:rsid w:val="00C00E60"/>
    <w:rsid w:val="00C01105"/>
    <w:rsid w:val="00C047B2"/>
    <w:rsid w:val="00C065E3"/>
    <w:rsid w:val="00C103C9"/>
    <w:rsid w:val="00C11B33"/>
    <w:rsid w:val="00C1340F"/>
    <w:rsid w:val="00C13818"/>
    <w:rsid w:val="00C138ED"/>
    <w:rsid w:val="00C13B35"/>
    <w:rsid w:val="00C14845"/>
    <w:rsid w:val="00C155F0"/>
    <w:rsid w:val="00C17463"/>
    <w:rsid w:val="00C210A4"/>
    <w:rsid w:val="00C2190D"/>
    <w:rsid w:val="00C238E9"/>
    <w:rsid w:val="00C2432E"/>
    <w:rsid w:val="00C247AB"/>
    <w:rsid w:val="00C24AB7"/>
    <w:rsid w:val="00C35DAC"/>
    <w:rsid w:val="00C372B5"/>
    <w:rsid w:val="00C37417"/>
    <w:rsid w:val="00C3753D"/>
    <w:rsid w:val="00C375FF"/>
    <w:rsid w:val="00C37D5B"/>
    <w:rsid w:val="00C446EF"/>
    <w:rsid w:val="00C45656"/>
    <w:rsid w:val="00C50C14"/>
    <w:rsid w:val="00C52E2F"/>
    <w:rsid w:val="00C531BB"/>
    <w:rsid w:val="00C56A91"/>
    <w:rsid w:val="00C56BBB"/>
    <w:rsid w:val="00C6238A"/>
    <w:rsid w:val="00C663AE"/>
    <w:rsid w:val="00C673F7"/>
    <w:rsid w:val="00C72396"/>
    <w:rsid w:val="00C72F81"/>
    <w:rsid w:val="00C84199"/>
    <w:rsid w:val="00C84B87"/>
    <w:rsid w:val="00C85909"/>
    <w:rsid w:val="00C90FC7"/>
    <w:rsid w:val="00C912CA"/>
    <w:rsid w:val="00C92AD5"/>
    <w:rsid w:val="00C92CF7"/>
    <w:rsid w:val="00C95825"/>
    <w:rsid w:val="00CA05C3"/>
    <w:rsid w:val="00CA05D5"/>
    <w:rsid w:val="00CA143A"/>
    <w:rsid w:val="00CA1F53"/>
    <w:rsid w:val="00CA58ED"/>
    <w:rsid w:val="00CA6369"/>
    <w:rsid w:val="00CB4C69"/>
    <w:rsid w:val="00CB6F51"/>
    <w:rsid w:val="00CB6F5C"/>
    <w:rsid w:val="00CB784F"/>
    <w:rsid w:val="00CC0E73"/>
    <w:rsid w:val="00CC2FC5"/>
    <w:rsid w:val="00CC5215"/>
    <w:rsid w:val="00CD12EC"/>
    <w:rsid w:val="00CD1F75"/>
    <w:rsid w:val="00CD53F2"/>
    <w:rsid w:val="00CD6182"/>
    <w:rsid w:val="00CD6C55"/>
    <w:rsid w:val="00CD7C38"/>
    <w:rsid w:val="00CE0454"/>
    <w:rsid w:val="00CE1CD1"/>
    <w:rsid w:val="00CE2571"/>
    <w:rsid w:val="00CE28DA"/>
    <w:rsid w:val="00CE47AE"/>
    <w:rsid w:val="00CE6809"/>
    <w:rsid w:val="00CF0FCD"/>
    <w:rsid w:val="00CF157B"/>
    <w:rsid w:val="00CF4362"/>
    <w:rsid w:val="00D007D7"/>
    <w:rsid w:val="00D012C7"/>
    <w:rsid w:val="00D063FC"/>
    <w:rsid w:val="00D06DC1"/>
    <w:rsid w:val="00D076AF"/>
    <w:rsid w:val="00D132AE"/>
    <w:rsid w:val="00D1401A"/>
    <w:rsid w:val="00D21041"/>
    <w:rsid w:val="00D230E2"/>
    <w:rsid w:val="00D2438D"/>
    <w:rsid w:val="00D263C1"/>
    <w:rsid w:val="00D3044F"/>
    <w:rsid w:val="00D3063F"/>
    <w:rsid w:val="00D3093F"/>
    <w:rsid w:val="00D31D85"/>
    <w:rsid w:val="00D33729"/>
    <w:rsid w:val="00D33B27"/>
    <w:rsid w:val="00D35612"/>
    <w:rsid w:val="00D35E65"/>
    <w:rsid w:val="00D3651C"/>
    <w:rsid w:val="00D447A0"/>
    <w:rsid w:val="00D44D96"/>
    <w:rsid w:val="00D4683D"/>
    <w:rsid w:val="00D47642"/>
    <w:rsid w:val="00D507BF"/>
    <w:rsid w:val="00D5163B"/>
    <w:rsid w:val="00D51D8D"/>
    <w:rsid w:val="00D53F4F"/>
    <w:rsid w:val="00D5464A"/>
    <w:rsid w:val="00D54AF4"/>
    <w:rsid w:val="00D554BA"/>
    <w:rsid w:val="00D57471"/>
    <w:rsid w:val="00D5778B"/>
    <w:rsid w:val="00D611DD"/>
    <w:rsid w:val="00D61F95"/>
    <w:rsid w:val="00D651D5"/>
    <w:rsid w:val="00D65E7A"/>
    <w:rsid w:val="00D6709C"/>
    <w:rsid w:val="00D70BFA"/>
    <w:rsid w:val="00D72BFF"/>
    <w:rsid w:val="00D74783"/>
    <w:rsid w:val="00D750CE"/>
    <w:rsid w:val="00D82B97"/>
    <w:rsid w:val="00D832BE"/>
    <w:rsid w:val="00D83855"/>
    <w:rsid w:val="00D86016"/>
    <w:rsid w:val="00D872C6"/>
    <w:rsid w:val="00D9392F"/>
    <w:rsid w:val="00D93AED"/>
    <w:rsid w:val="00D95E9C"/>
    <w:rsid w:val="00DA1CD8"/>
    <w:rsid w:val="00DA215F"/>
    <w:rsid w:val="00DA280B"/>
    <w:rsid w:val="00DA3628"/>
    <w:rsid w:val="00DA3C35"/>
    <w:rsid w:val="00DA4AF8"/>
    <w:rsid w:val="00DA65C5"/>
    <w:rsid w:val="00DA6D26"/>
    <w:rsid w:val="00DA6FD2"/>
    <w:rsid w:val="00DB4DC6"/>
    <w:rsid w:val="00DB5E9A"/>
    <w:rsid w:val="00DB68CE"/>
    <w:rsid w:val="00DB7C29"/>
    <w:rsid w:val="00DC43AA"/>
    <w:rsid w:val="00DC47B6"/>
    <w:rsid w:val="00DC541D"/>
    <w:rsid w:val="00DC6D26"/>
    <w:rsid w:val="00DC737B"/>
    <w:rsid w:val="00DD0ED6"/>
    <w:rsid w:val="00DD0FFD"/>
    <w:rsid w:val="00DD1969"/>
    <w:rsid w:val="00DD277D"/>
    <w:rsid w:val="00DD2A3C"/>
    <w:rsid w:val="00DD6954"/>
    <w:rsid w:val="00DD72C9"/>
    <w:rsid w:val="00DE08E8"/>
    <w:rsid w:val="00DE21B8"/>
    <w:rsid w:val="00DE3944"/>
    <w:rsid w:val="00DE48E3"/>
    <w:rsid w:val="00DF0EE9"/>
    <w:rsid w:val="00DF2A5B"/>
    <w:rsid w:val="00DF2A93"/>
    <w:rsid w:val="00DF30C1"/>
    <w:rsid w:val="00DF733B"/>
    <w:rsid w:val="00E00976"/>
    <w:rsid w:val="00E01270"/>
    <w:rsid w:val="00E0236D"/>
    <w:rsid w:val="00E03BF1"/>
    <w:rsid w:val="00E0456C"/>
    <w:rsid w:val="00E04FC9"/>
    <w:rsid w:val="00E06100"/>
    <w:rsid w:val="00E1029D"/>
    <w:rsid w:val="00E13623"/>
    <w:rsid w:val="00E13E28"/>
    <w:rsid w:val="00E16E76"/>
    <w:rsid w:val="00E171BE"/>
    <w:rsid w:val="00E17E9A"/>
    <w:rsid w:val="00E20E1C"/>
    <w:rsid w:val="00E21151"/>
    <w:rsid w:val="00E21A7F"/>
    <w:rsid w:val="00E2311B"/>
    <w:rsid w:val="00E23890"/>
    <w:rsid w:val="00E23F79"/>
    <w:rsid w:val="00E24F60"/>
    <w:rsid w:val="00E2548E"/>
    <w:rsid w:val="00E31E35"/>
    <w:rsid w:val="00E34335"/>
    <w:rsid w:val="00E370B9"/>
    <w:rsid w:val="00E41241"/>
    <w:rsid w:val="00E47C32"/>
    <w:rsid w:val="00E47E91"/>
    <w:rsid w:val="00E502DF"/>
    <w:rsid w:val="00E507F1"/>
    <w:rsid w:val="00E5365D"/>
    <w:rsid w:val="00E558BB"/>
    <w:rsid w:val="00E56242"/>
    <w:rsid w:val="00E60872"/>
    <w:rsid w:val="00E62478"/>
    <w:rsid w:val="00E62C99"/>
    <w:rsid w:val="00E63174"/>
    <w:rsid w:val="00E635E3"/>
    <w:rsid w:val="00E6612C"/>
    <w:rsid w:val="00E67E6D"/>
    <w:rsid w:val="00E709FB"/>
    <w:rsid w:val="00E741F0"/>
    <w:rsid w:val="00E765F0"/>
    <w:rsid w:val="00E7722A"/>
    <w:rsid w:val="00E845E3"/>
    <w:rsid w:val="00E84B7D"/>
    <w:rsid w:val="00E853B0"/>
    <w:rsid w:val="00E86480"/>
    <w:rsid w:val="00E8725D"/>
    <w:rsid w:val="00E93633"/>
    <w:rsid w:val="00E9369D"/>
    <w:rsid w:val="00E9439C"/>
    <w:rsid w:val="00E9607A"/>
    <w:rsid w:val="00E96791"/>
    <w:rsid w:val="00EA2884"/>
    <w:rsid w:val="00EA54B4"/>
    <w:rsid w:val="00EA5552"/>
    <w:rsid w:val="00EA709F"/>
    <w:rsid w:val="00EA740F"/>
    <w:rsid w:val="00EA79E9"/>
    <w:rsid w:val="00EB17D4"/>
    <w:rsid w:val="00EB2F14"/>
    <w:rsid w:val="00EB2F53"/>
    <w:rsid w:val="00EB5763"/>
    <w:rsid w:val="00EB627C"/>
    <w:rsid w:val="00EB7C9A"/>
    <w:rsid w:val="00EC377B"/>
    <w:rsid w:val="00EC39E4"/>
    <w:rsid w:val="00ED042A"/>
    <w:rsid w:val="00ED0978"/>
    <w:rsid w:val="00ED0DDF"/>
    <w:rsid w:val="00ED1A15"/>
    <w:rsid w:val="00ED1C6E"/>
    <w:rsid w:val="00ED3828"/>
    <w:rsid w:val="00ED3A13"/>
    <w:rsid w:val="00ED61EC"/>
    <w:rsid w:val="00ED67FC"/>
    <w:rsid w:val="00ED6C70"/>
    <w:rsid w:val="00EE1813"/>
    <w:rsid w:val="00EE246C"/>
    <w:rsid w:val="00EE2805"/>
    <w:rsid w:val="00EE355D"/>
    <w:rsid w:val="00EE4C6B"/>
    <w:rsid w:val="00EF232B"/>
    <w:rsid w:val="00EF59C3"/>
    <w:rsid w:val="00EF5EF0"/>
    <w:rsid w:val="00EF6470"/>
    <w:rsid w:val="00EF66FE"/>
    <w:rsid w:val="00EF7AD1"/>
    <w:rsid w:val="00F039A5"/>
    <w:rsid w:val="00F134D4"/>
    <w:rsid w:val="00F14C8F"/>
    <w:rsid w:val="00F1503C"/>
    <w:rsid w:val="00F16685"/>
    <w:rsid w:val="00F20653"/>
    <w:rsid w:val="00F21640"/>
    <w:rsid w:val="00F21F5B"/>
    <w:rsid w:val="00F244F7"/>
    <w:rsid w:val="00F2489D"/>
    <w:rsid w:val="00F25017"/>
    <w:rsid w:val="00F30242"/>
    <w:rsid w:val="00F3080E"/>
    <w:rsid w:val="00F30C18"/>
    <w:rsid w:val="00F3138D"/>
    <w:rsid w:val="00F31565"/>
    <w:rsid w:val="00F32A0B"/>
    <w:rsid w:val="00F338F8"/>
    <w:rsid w:val="00F339BB"/>
    <w:rsid w:val="00F34482"/>
    <w:rsid w:val="00F35913"/>
    <w:rsid w:val="00F35BA7"/>
    <w:rsid w:val="00F36703"/>
    <w:rsid w:val="00F36B49"/>
    <w:rsid w:val="00F4482D"/>
    <w:rsid w:val="00F44C92"/>
    <w:rsid w:val="00F50982"/>
    <w:rsid w:val="00F51B65"/>
    <w:rsid w:val="00F52245"/>
    <w:rsid w:val="00F54882"/>
    <w:rsid w:val="00F55C4F"/>
    <w:rsid w:val="00F55F77"/>
    <w:rsid w:val="00F601C1"/>
    <w:rsid w:val="00F61CB4"/>
    <w:rsid w:val="00F66A1A"/>
    <w:rsid w:val="00F66F4A"/>
    <w:rsid w:val="00F6766C"/>
    <w:rsid w:val="00F6782E"/>
    <w:rsid w:val="00F70E35"/>
    <w:rsid w:val="00F726A9"/>
    <w:rsid w:val="00F77EC5"/>
    <w:rsid w:val="00F86A88"/>
    <w:rsid w:val="00F870B4"/>
    <w:rsid w:val="00F94827"/>
    <w:rsid w:val="00FA163B"/>
    <w:rsid w:val="00FA3C8B"/>
    <w:rsid w:val="00FA5F5A"/>
    <w:rsid w:val="00FA6559"/>
    <w:rsid w:val="00FB0358"/>
    <w:rsid w:val="00FB0361"/>
    <w:rsid w:val="00FB05B3"/>
    <w:rsid w:val="00FB0819"/>
    <w:rsid w:val="00FB440D"/>
    <w:rsid w:val="00FB4420"/>
    <w:rsid w:val="00FB50AA"/>
    <w:rsid w:val="00FB6BB5"/>
    <w:rsid w:val="00FB6C76"/>
    <w:rsid w:val="00FC2659"/>
    <w:rsid w:val="00FC2DED"/>
    <w:rsid w:val="00FC4F49"/>
    <w:rsid w:val="00FC5C50"/>
    <w:rsid w:val="00FC728A"/>
    <w:rsid w:val="00FD1D9B"/>
    <w:rsid w:val="00FD54DA"/>
    <w:rsid w:val="00FD7FE9"/>
    <w:rsid w:val="00FE4681"/>
    <w:rsid w:val="00FE690E"/>
    <w:rsid w:val="00FF1870"/>
    <w:rsid w:val="00FF1E59"/>
    <w:rsid w:val="00FF3233"/>
    <w:rsid w:val="00FF37E8"/>
    <w:rsid w:val="00FF43E0"/>
    <w:rsid w:val="00FF4D77"/>
    <w:rsid w:val="00FF7F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8BFFA2"/>
  <w15:docId w15:val="{918CBDC6-00BA-4559-A630-C46347F37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9E8"/>
    <w:pPr>
      <w:spacing w:line="360" w:lineRule="atLeast"/>
      <w:jc w:val="both"/>
    </w:pPr>
    <w:rPr>
      <w:sz w:val="24"/>
    </w:rPr>
  </w:style>
  <w:style w:type="paragraph" w:styleId="3">
    <w:name w:val="heading 3"/>
    <w:basedOn w:val="a"/>
    <w:next w:val="a0"/>
    <w:link w:val="30"/>
    <w:uiPriority w:val="99"/>
    <w:qFormat/>
    <w:rsid w:val="000729E8"/>
    <w:pPr>
      <w:keepNext/>
      <w:spacing w:line="720" w:lineRule="atLeast"/>
      <w:outlineLvl w:val="2"/>
    </w:pPr>
    <w:rPr>
      <w:rFonts w:ascii="Arial" w:hAnsi="Arial"/>
      <w:b/>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link w:val="3"/>
    <w:uiPriority w:val="99"/>
    <w:semiHidden/>
    <w:locked/>
    <w:rsid w:val="001965E1"/>
    <w:rPr>
      <w:rFonts w:ascii="Cambria" w:eastAsia="新細明體" w:hAnsi="Cambria" w:cs="Times New Roman"/>
      <w:b/>
      <w:bCs/>
      <w:kern w:val="0"/>
      <w:sz w:val="36"/>
      <w:szCs w:val="36"/>
    </w:rPr>
  </w:style>
  <w:style w:type="paragraph" w:styleId="a0">
    <w:name w:val="Normal Indent"/>
    <w:basedOn w:val="a"/>
    <w:uiPriority w:val="99"/>
    <w:rsid w:val="000729E8"/>
    <w:pPr>
      <w:ind w:left="480"/>
    </w:pPr>
  </w:style>
  <w:style w:type="paragraph" w:customStyle="1" w:styleId="1">
    <w:name w:val="字元1 字元 字元 字元 字元 字元 字元"/>
    <w:basedOn w:val="a"/>
    <w:autoRedefine/>
    <w:rsid w:val="00C85909"/>
    <w:pPr>
      <w:spacing w:after="160" w:line="240" w:lineRule="exact"/>
    </w:pPr>
    <w:rPr>
      <w:rFonts w:ascii="Verdana" w:hAnsi="Verdana"/>
      <w:color w:val="222288"/>
      <w:sz w:val="20"/>
      <w:lang w:eastAsia="zh-CN" w:bidi="hi-IN"/>
    </w:rPr>
  </w:style>
  <w:style w:type="paragraph" w:customStyle="1" w:styleId="a4">
    <w:name w:val="(一)"/>
    <w:basedOn w:val="a"/>
    <w:link w:val="a5"/>
    <w:rsid w:val="000729E8"/>
    <w:pPr>
      <w:tabs>
        <w:tab w:val="left" w:pos="8445"/>
      </w:tabs>
      <w:spacing w:line="240" w:lineRule="auto"/>
      <w:ind w:left="400" w:hangingChars="160" w:hanging="160"/>
    </w:pPr>
    <w:rPr>
      <w:rFonts w:eastAsia="標楷體"/>
      <w:kern w:val="2"/>
      <w:szCs w:val="24"/>
    </w:rPr>
  </w:style>
  <w:style w:type="paragraph" w:customStyle="1" w:styleId="10">
    <w:name w:val="樣式1."/>
    <w:basedOn w:val="a"/>
    <w:uiPriority w:val="99"/>
    <w:rsid w:val="000729E8"/>
    <w:pPr>
      <w:tabs>
        <w:tab w:val="left" w:pos="8445"/>
      </w:tabs>
      <w:spacing w:line="240" w:lineRule="auto"/>
      <w:ind w:left="1152" w:hangingChars="80" w:hanging="192"/>
    </w:pPr>
    <w:rPr>
      <w:rFonts w:eastAsia="標楷體"/>
      <w:kern w:val="2"/>
      <w:szCs w:val="24"/>
    </w:rPr>
  </w:style>
  <w:style w:type="paragraph" w:customStyle="1" w:styleId="a6">
    <w:name w:val="(一)文"/>
    <w:basedOn w:val="a4"/>
    <w:uiPriority w:val="99"/>
    <w:rsid w:val="000729E8"/>
    <w:pPr>
      <w:ind w:left="576" w:firstLineChars="200" w:firstLine="480"/>
    </w:pPr>
  </w:style>
  <w:style w:type="paragraph" w:customStyle="1" w:styleId="a7">
    <w:name w:val="壹"/>
    <w:basedOn w:val="a"/>
    <w:uiPriority w:val="99"/>
    <w:rsid w:val="000729E8"/>
    <w:pPr>
      <w:tabs>
        <w:tab w:val="left" w:pos="8445"/>
      </w:tabs>
      <w:spacing w:line="240" w:lineRule="auto"/>
    </w:pPr>
    <w:rPr>
      <w:rFonts w:eastAsia="華康中黑體"/>
      <w:kern w:val="2"/>
      <w:sz w:val="32"/>
      <w:szCs w:val="24"/>
    </w:rPr>
  </w:style>
  <w:style w:type="paragraph" w:customStyle="1" w:styleId="a8">
    <w:name w:val="一"/>
    <w:basedOn w:val="a"/>
    <w:uiPriority w:val="99"/>
    <w:rsid w:val="000729E8"/>
    <w:pPr>
      <w:tabs>
        <w:tab w:val="left" w:pos="8445"/>
      </w:tabs>
      <w:snapToGrid w:val="0"/>
      <w:spacing w:beforeLines="20" w:afterLines="20" w:line="240" w:lineRule="auto"/>
      <w:ind w:left="200" w:hangingChars="200" w:hanging="200"/>
    </w:pPr>
    <w:rPr>
      <w:rFonts w:eastAsia="標楷體"/>
      <w:kern w:val="2"/>
      <w:sz w:val="28"/>
      <w:szCs w:val="24"/>
    </w:rPr>
  </w:style>
  <w:style w:type="paragraph" w:customStyle="1" w:styleId="11">
    <w:name w:val="1."/>
    <w:basedOn w:val="a"/>
    <w:uiPriority w:val="99"/>
    <w:rsid w:val="000729E8"/>
    <w:pPr>
      <w:tabs>
        <w:tab w:val="left" w:pos="8445"/>
      </w:tabs>
      <w:spacing w:line="240" w:lineRule="auto"/>
      <w:ind w:leftChars="240" w:left="756" w:hangingChars="75" w:hanging="180"/>
    </w:pPr>
    <w:rPr>
      <w:rFonts w:eastAsia="標楷體"/>
      <w:kern w:val="2"/>
      <w:szCs w:val="24"/>
    </w:rPr>
  </w:style>
  <w:style w:type="paragraph" w:styleId="a9">
    <w:name w:val="annotation text"/>
    <w:basedOn w:val="a"/>
    <w:link w:val="aa"/>
    <w:uiPriority w:val="99"/>
    <w:semiHidden/>
    <w:rsid w:val="000729E8"/>
  </w:style>
  <w:style w:type="character" w:customStyle="1" w:styleId="aa">
    <w:name w:val="註解文字 字元"/>
    <w:link w:val="a9"/>
    <w:uiPriority w:val="99"/>
    <w:semiHidden/>
    <w:locked/>
    <w:rsid w:val="001965E1"/>
    <w:rPr>
      <w:rFonts w:cs="Times New Roman"/>
      <w:kern w:val="0"/>
      <w:sz w:val="20"/>
      <w:szCs w:val="20"/>
    </w:rPr>
  </w:style>
  <w:style w:type="paragraph" w:styleId="ab">
    <w:name w:val="annotation subject"/>
    <w:basedOn w:val="a9"/>
    <w:next w:val="a9"/>
    <w:link w:val="ac"/>
    <w:uiPriority w:val="99"/>
    <w:semiHidden/>
    <w:rsid w:val="000729E8"/>
    <w:pPr>
      <w:spacing w:line="240" w:lineRule="auto"/>
    </w:pPr>
    <w:rPr>
      <w:b/>
      <w:bCs/>
      <w:kern w:val="2"/>
      <w:szCs w:val="24"/>
    </w:rPr>
  </w:style>
  <w:style w:type="character" w:customStyle="1" w:styleId="ac">
    <w:name w:val="註解主旨 字元"/>
    <w:link w:val="ab"/>
    <w:uiPriority w:val="99"/>
    <w:semiHidden/>
    <w:locked/>
    <w:rsid w:val="001965E1"/>
    <w:rPr>
      <w:rFonts w:cs="Times New Roman"/>
      <w:b/>
      <w:bCs/>
      <w:kern w:val="0"/>
      <w:sz w:val="20"/>
      <w:szCs w:val="20"/>
    </w:rPr>
  </w:style>
  <w:style w:type="paragraph" w:styleId="2">
    <w:name w:val="Body Text Indent 2"/>
    <w:basedOn w:val="a"/>
    <w:link w:val="20"/>
    <w:uiPriority w:val="99"/>
    <w:rsid w:val="000729E8"/>
    <w:pPr>
      <w:spacing w:after="120" w:line="480" w:lineRule="auto"/>
      <w:ind w:leftChars="200" w:left="480"/>
    </w:pPr>
    <w:rPr>
      <w:kern w:val="2"/>
      <w:szCs w:val="24"/>
    </w:rPr>
  </w:style>
  <w:style w:type="character" w:customStyle="1" w:styleId="20">
    <w:name w:val="本文縮排 2 字元"/>
    <w:link w:val="2"/>
    <w:uiPriority w:val="99"/>
    <w:semiHidden/>
    <w:locked/>
    <w:rsid w:val="001965E1"/>
    <w:rPr>
      <w:rFonts w:cs="Times New Roman"/>
      <w:kern w:val="0"/>
      <w:sz w:val="20"/>
      <w:szCs w:val="20"/>
    </w:rPr>
  </w:style>
  <w:style w:type="character" w:customStyle="1" w:styleId="unnamed11">
    <w:name w:val="unnamed11"/>
    <w:uiPriority w:val="99"/>
    <w:rsid w:val="000729E8"/>
    <w:rPr>
      <w:rFonts w:cs="Times New Roman"/>
      <w:color w:val="990000"/>
      <w:sz w:val="24"/>
      <w:szCs w:val="24"/>
      <w:u w:val="none"/>
      <w:effect w:val="none"/>
    </w:rPr>
  </w:style>
  <w:style w:type="character" w:customStyle="1" w:styleId="unnamed21">
    <w:name w:val="unnamed21"/>
    <w:uiPriority w:val="99"/>
    <w:rsid w:val="000729E8"/>
    <w:rPr>
      <w:rFonts w:cs="Times New Roman"/>
      <w:color w:val="000000"/>
      <w:sz w:val="20"/>
      <w:szCs w:val="20"/>
      <w:u w:val="none"/>
      <w:effect w:val="none"/>
    </w:rPr>
  </w:style>
  <w:style w:type="paragraph" w:styleId="ad">
    <w:name w:val="footer"/>
    <w:basedOn w:val="a"/>
    <w:link w:val="ae"/>
    <w:uiPriority w:val="99"/>
    <w:rsid w:val="000729E8"/>
    <w:pPr>
      <w:tabs>
        <w:tab w:val="center" w:pos="4153"/>
        <w:tab w:val="right" w:pos="8306"/>
      </w:tabs>
      <w:snapToGrid w:val="0"/>
      <w:spacing w:line="240" w:lineRule="auto"/>
    </w:pPr>
    <w:rPr>
      <w:kern w:val="2"/>
      <w:sz w:val="20"/>
    </w:rPr>
  </w:style>
  <w:style w:type="character" w:customStyle="1" w:styleId="ae">
    <w:name w:val="頁尾 字元"/>
    <w:link w:val="ad"/>
    <w:uiPriority w:val="99"/>
    <w:locked/>
    <w:rsid w:val="001965E1"/>
    <w:rPr>
      <w:rFonts w:cs="Times New Roman"/>
      <w:kern w:val="0"/>
      <w:sz w:val="20"/>
      <w:szCs w:val="20"/>
    </w:rPr>
  </w:style>
  <w:style w:type="paragraph" w:styleId="af">
    <w:name w:val="Plain Text"/>
    <w:basedOn w:val="a"/>
    <w:link w:val="af0"/>
    <w:rsid w:val="00EF66FE"/>
    <w:rPr>
      <w:rFonts w:ascii="細明體" w:eastAsia="細明體" w:hAnsi="Courier New"/>
    </w:rPr>
  </w:style>
  <w:style w:type="character" w:customStyle="1" w:styleId="af0">
    <w:name w:val="純文字 字元"/>
    <w:link w:val="af"/>
    <w:locked/>
    <w:rsid w:val="00B308FE"/>
    <w:rPr>
      <w:rFonts w:ascii="細明體" w:eastAsia="細明體" w:hAnsi="Courier New" w:cs="Times New Roman"/>
      <w:sz w:val="24"/>
      <w:lang w:val="en-US" w:eastAsia="zh-TW" w:bidi="ar-SA"/>
    </w:rPr>
  </w:style>
  <w:style w:type="paragraph" w:styleId="Web">
    <w:name w:val="Normal (Web)"/>
    <w:basedOn w:val="a"/>
    <w:uiPriority w:val="99"/>
    <w:rsid w:val="00C85909"/>
    <w:pPr>
      <w:spacing w:before="100" w:beforeAutospacing="1" w:after="100" w:afterAutospacing="1" w:line="240" w:lineRule="auto"/>
    </w:pPr>
    <w:rPr>
      <w:rFonts w:ascii="新細明體" w:eastAsia="標楷體" w:hAnsi="標楷體"/>
      <w:szCs w:val="24"/>
    </w:rPr>
  </w:style>
  <w:style w:type="character" w:styleId="af1">
    <w:name w:val="page number"/>
    <w:uiPriority w:val="99"/>
    <w:rsid w:val="00DA4AF8"/>
    <w:rPr>
      <w:rFonts w:cs="Times New Roman"/>
    </w:rPr>
  </w:style>
  <w:style w:type="paragraph" w:styleId="af2">
    <w:name w:val="Balloon Text"/>
    <w:basedOn w:val="a"/>
    <w:link w:val="af3"/>
    <w:uiPriority w:val="99"/>
    <w:semiHidden/>
    <w:rsid w:val="003E5F9A"/>
    <w:rPr>
      <w:rFonts w:ascii="Arial" w:hAnsi="Arial"/>
      <w:sz w:val="18"/>
      <w:szCs w:val="18"/>
    </w:rPr>
  </w:style>
  <w:style w:type="character" w:customStyle="1" w:styleId="af3">
    <w:name w:val="註解方塊文字 字元"/>
    <w:link w:val="af2"/>
    <w:uiPriority w:val="99"/>
    <w:semiHidden/>
    <w:locked/>
    <w:rsid w:val="001965E1"/>
    <w:rPr>
      <w:rFonts w:ascii="Cambria" w:eastAsia="新細明體" w:hAnsi="Cambria" w:cs="Times New Roman"/>
      <w:kern w:val="0"/>
      <w:sz w:val="2"/>
    </w:rPr>
  </w:style>
  <w:style w:type="paragraph" w:styleId="af4">
    <w:name w:val="header"/>
    <w:basedOn w:val="a"/>
    <w:link w:val="af5"/>
    <w:uiPriority w:val="99"/>
    <w:rsid w:val="003E5F9A"/>
    <w:pPr>
      <w:tabs>
        <w:tab w:val="center" w:pos="4153"/>
        <w:tab w:val="right" w:pos="8306"/>
      </w:tabs>
      <w:snapToGrid w:val="0"/>
    </w:pPr>
    <w:rPr>
      <w:sz w:val="20"/>
    </w:rPr>
  </w:style>
  <w:style w:type="character" w:customStyle="1" w:styleId="af5">
    <w:name w:val="頁首 字元"/>
    <w:link w:val="af4"/>
    <w:uiPriority w:val="99"/>
    <w:semiHidden/>
    <w:locked/>
    <w:rsid w:val="001965E1"/>
    <w:rPr>
      <w:rFonts w:cs="Times New Roman"/>
      <w:kern w:val="0"/>
      <w:sz w:val="20"/>
      <w:szCs w:val="20"/>
    </w:rPr>
  </w:style>
  <w:style w:type="character" w:styleId="af6">
    <w:name w:val="Strong"/>
    <w:uiPriority w:val="99"/>
    <w:qFormat/>
    <w:rsid w:val="00DB68CE"/>
    <w:rPr>
      <w:rFonts w:cs="Times New Roman"/>
      <w:b/>
      <w:bCs/>
    </w:rPr>
  </w:style>
  <w:style w:type="paragraph" w:styleId="af7">
    <w:name w:val="List Paragraph"/>
    <w:basedOn w:val="a"/>
    <w:uiPriority w:val="34"/>
    <w:qFormat/>
    <w:rsid w:val="002773E5"/>
    <w:pPr>
      <w:spacing w:line="240" w:lineRule="auto"/>
      <w:ind w:leftChars="200" w:left="480"/>
    </w:pPr>
    <w:rPr>
      <w:rFonts w:ascii="Calibri" w:hAnsi="Calibri"/>
      <w:kern w:val="2"/>
      <w:szCs w:val="22"/>
    </w:rPr>
  </w:style>
  <w:style w:type="table" w:styleId="af8">
    <w:name w:val="Table Grid"/>
    <w:basedOn w:val="a2"/>
    <w:uiPriority w:val="59"/>
    <w:rsid w:val="002773E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表文1"/>
    <w:basedOn w:val="a"/>
    <w:uiPriority w:val="99"/>
    <w:rsid w:val="001E33E1"/>
    <w:pPr>
      <w:spacing w:line="500" w:lineRule="exact"/>
      <w:ind w:firstLineChars="200" w:firstLine="480"/>
    </w:pPr>
    <w:rPr>
      <w:rFonts w:ascii="標楷體" w:eastAsia="標楷體" w:hAnsi="標楷體" w:cs="新細明體"/>
      <w:kern w:val="2"/>
    </w:rPr>
  </w:style>
  <w:style w:type="paragraph" w:customStyle="1" w:styleId="af9">
    <w:name w:val="大文"/>
    <w:basedOn w:val="a"/>
    <w:uiPriority w:val="99"/>
    <w:rsid w:val="001E33E1"/>
    <w:pPr>
      <w:tabs>
        <w:tab w:val="left" w:pos="8445"/>
      </w:tabs>
      <w:snapToGrid w:val="0"/>
      <w:spacing w:line="420" w:lineRule="atLeast"/>
      <w:ind w:leftChars="267" w:left="641" w:firstLineChars="200" w:firstLine="560"/>
    </w:pPr>
    <w:rPr>
      <w:rFonts w:eastAsia="標楷體"/>
      <w:kern w:val="2"/>
      <w:sz w:val="28"/>
      <w:szCs w:val="24"/>
    </w:rPr>
  </w:style>
  <w:style w:type="character" w:customStyle="1" w:styleId="a5">
    <w:name w:val="(一) 字元"/>
    <w:link w:val="a4"/>
    <w:locked/>
    <w:rsid w:val="00335861"/>
    <w:rPr>
      <w:rFonts w:eastAsia="標楷體" w:cs="Times New Roman"/>
      <w:kern w:val="2"/>
      <w:sz w:val="24"/>
      <w:szCs w:val="24"/>
      <w:lang w:val="en-US" w:eastAsia="zh-TW" w:bidi="ar-SA"/>
    </w:rPr>
  </w:style>
  <w:style w:type="character" w:customStyle="1" w:styleId="textlabel1">
    <w:name w:val="textlabel1"/>
    <w:rsid w:val="00B6224B"/>
    <w:rPr>
      <w:rFonts w:cs="Times New Roman"/>
      <w:bdr w:val="none" w:sz="0" w:space="0" w:color="auto" w:frame="1"/>
      <w:shd w:val="clear" w:color="auto" w:fill="auto"/>
    </w:rPr>
  </w:style>
  <w:style w:type="paragraph" w:customStyle="1" w:styleId="13">
    <w:name w:val="清單段落1"/>
    <w:basedOn w:val="a"/>
    <w:link w:val="afa"/>
    <w:uiPriority w:val="99"/>
    <w:rsid w:val="00E60872"/>
    <w:pPr>
      <w:spacing w:line="240" w:lineRule="auto"/>
    </w:pPr>
    <w:rPr>
      <w:kern w:val="2"/>
    </w:rPr>
  </w:style>
  <w:style w:type="character" w:customStyle="1" w:styleId="afa">
    <w:name w:val="清單段落 字元"/>
    <w:link w:val="13"/>
    <w:uiPriority w:val="99"/>
    <w:locked/>
    <w:rsid w:val="00E60872"/>
    <w:rPr>
      <w:rFonts w:eastAsia="新細明體"/>
      <w:kern w:val="2"/>
      <w:sz w:val="24"/>
      <w:lang w:val="en-US" w:eastAsia="zh-TW"/>
    </w:rPr>
  </w:style>
  <w:style w:type="paragraph" w:customStyle="1" w:styleId="14">
    <w:name w:val="無間距1"/>
    <w:uiPriority w:val="99"/>
    <w:rsid w:val="00650FC1"/>
    <w:pPr>
      <w:widowControl w:val="0"/>
      <w:spacing w:line="360" w:lineRule="atLeast"/>
      <w:jc w:val="both"/>
    </w:pPr>
    <w:rPr>
      <w:rFonts w:ascii="Calibri" w:hAnsi="Calibri"/>
      <w:kern w:val="2"/>
      <w:sz w:val="24"/>
      <w:szCs w:val="22"/>
    </w:rPr>
  </w:style>
  <w:style w:type="character" w:styleId="afb">
    <w:name w:val="footnote reference"/>
    <w:uiPriority w:val="99"/>
    <w:semiHidden/>
    <w:rsid w:val="0058260E"/>
    <w:rPr>
      <w:rFonts w:cs="Times New Roman"/>
      <w:vertAlign w:val="superscript"/>
    </w:rPr>
  </w:style>
  <w:style w:type="character" w:styleId="afc">
    <w:name w:val="annotation reference"/>
    <w:uiPriority w:val="99"/>
    <w:semiHidden/>
    <w:unhideWhenUsed/>
    <w:rsid w:val="00535BF0"/>
    <w:rPr>
      <w:sz w:val="18"/>
      <w:szCs w:val="18"/>
    </w:rPr>
  </w:style>
  <w:style w:type="character" w:customStyle="1" w:styleId="textexposedshow">
    <w:name w:val="text_exposed_show"/>
    <w:rsid w:val="003723D2"/>
  </w:style>
  <w:style w:type="paragraph" w:customStyle="1" w:styleId="15">
    <w:name w:val="大1."/>
    <w:basedOn w:val="a"/>
    <w:rsid w:val="00593289"/>
    <w:pPr>
      <w:widowControl w:val="0"/>
      <w:tabs>
        <w:tab w:val="left" w:pos="8445"/>
      </w:tabs>
      <w:snapToGrid w:val="0"/>
      <w:spacing w:beforeLines="30" w:before="108" w:line="400" w:lineRule="atLeast"/>
      <w:ind w:leftChars="460" w:left="1328" w:hangingChars="80" w:hanging="224"/>
    </w:pPr>
    <w:rPr>
      <w:rFonts w:eastAsia="標楷體"/>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269775">
      <w:marLeft w:val="0"/>
      <w:marRight w:val="0"/>
      <w:marTop w:val="0"/>
      <w:marBottom w:val="0"/>
      <w:divBdr>
        <w:top w:val="none" w:sz="0" w:space="0" w:color="auto"/>
        <w:left w:val="none" w:sz="0" w:space="0" w:color="auto"/>
        <w:bottom w:val="none" w:sz="0" w:space="0" w:color="auto"/>
        <w:right w:val="none" w:sz="0" w:space="0" w:color="auto"/>
      </w:divBdr>
    </w:div>
    <w:div w:id="18245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5C5DD-104A-4EE0-90FD-23363C5F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675</Words>
  <Characters>3853</Characters>
  <Application>Microsoft Office Word</Application>
  <DocSecurity>0</DocSecurity>
  <Lines>32</Lines>
  <Paragraphs>9</Paragraphs>
  <ScaleCrop>false</ScaleCrop>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國立中興大學校務基金</dc:title>
  <dc:subject/>
  <dc:creator>user</dc:creator>
  <cp:keywords/>
  <cp:lastModifiedBy>黃詩耘</cp:lastModifiedBy>
  <cp:revision>2</cp:revision>
  <cp:lastPrinted>2017-02-13T07:05:00Z</cp:lastPrinted>
  <dcterms:created xsi:type="dcterms:W3CDTF">2022-12-06T05:37:00Z</dcterms:created>
  <dcterms:modified xsi:type="dcterms:W3CDTF">2022-12-06T05:37:00Z</dcterms:modified>
</cp:coreProperties>
</file>